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C654B" w14:textId="0B0C3C2D" w:rsidR="00D9570B" w:rsidRPr="00D9570B" w:rsidRDefault="00A0464A" w:rsidP="00D9570B">
      <w:pPr>
        <w:rPr>
          <w:rFonts w:ascii="Times New Roman" w:hAnsi="Times New Roman" w:cs="Times New Roman"/>
          <w:color w:val="000000"/>
        </w:rPr>
      </w:pPr>
      <w:r>
        <w:rPr>
          <w:rFonts w:ascii="Cambria" w:hAnsi="Cambria" w:cs="Times New Roman"/>
          <w:b/>
          <w:bCs/>
          <w:color w:val="000000"/>
        </w:rPr>
        <w:t>THE ORDER OF BUSINESS MAY</w:t>
      </w:r>
      <w:r w:rsidR="00D9570B" w:rsidRPr="00D9570B">
        <w:rPr>
          <w:rFonts w:ascii="Cambria" w:hAnsi="Cambria" w:cs="Times New Roman"/>
          <w:b/>
          <w:bCs/>
          <w:color w:val="000000"/>
        </w:rPr>
        <w:t xml:space="preserve"> CHANGE WITHOUT NOTICE</w:t>
      </w:r>
      <w:r w:rsidR="00D9570B" w:rsidRPr="00D9570B">
        <w:rPr>
          <w:rFonts w:ascii="Cambria" w:hAnsi="Cambria" w:cs="Times New Roman"/>
          <w:color w:val="000000"/>
        </w:rPr>
        <w:t xml:space="preserve"> - Notice is hereby given that the order of consideration of matters on this agenda may be changed without prior notice. </w:t>
      </w:r>
    </w:p>
    <w:p w14:paraId="2716D474" w14:textId="77777777" w:rsidR="00D9570B" w:rsidRPr="00631802" w:rsidRDefault="00D9570B" w:rsidP="00D9570B">
      <w:pPr>
        <w:rPr>
          <w:rFonts w:ascii="Times New Roman" w:eastAsia="Times New Roman" w:hAnsi="Times New Roman" w:cs="Times New Roman"/>
          <w:color w:val="000000"/>
          <w:sz w:val="18"/>
          <w:szCs w:val="18"/>
        </w:rPr>
      </w:pPr>
    </w:p>
    <w:p w14:paraId="31E11EB6" w14:textId="77777777" w:rsidR="00D9570B" w:rsidRPr="00D9570B" w:rsidRDefault="00D9570B" w:rsidP="00D9570B">
      <w:pPr>
        <w:rPr>
          <w:rFonts w:ascii="Times New Roman" w:hAnsi="Times New Roman" w:cs="Times New Roman"/>
          <w:color w:val="000000"/>
        </w:rPr>
      </w:pPr>
      <w:r w:rsidRPr="00D9570B">
        <w:rPr>
          <w:rFonts w:ascii="Cambria" w:hAnsi="Cambria" w:cs="Times New Roman"/>
          <w:b/>
          <w:bCs/>
          <w:color w:val="000000"/>
        </w:rPr>
        <w:t>REASONABLE LIMITATIONS MAY BE PLACED ON PUBLIC TESTIMONY</w:t>
      </w:r>
      <w:r w:rsidRPr="00D9570B">
        <w:rPr>
          <w:rFonts w:ascii="Cambria" w:hAnsi="Cambria" w:cs="Times New Roman"/>
          <w:color w:val="000000"/>
        </w:rPr>
        <w:t xml:space="preserve"> - The Governing Board’s presiding officer reserves the right to impose reasonable time limits on public testimony to ensure that the agenda is completed. </w:t>
      </w:r>
    </w:p>
    <w:p w14:paraId="24640B47" w14:textId="77777777" w:rsidR="00D9570B" w:rsidRPr="00631802" w:rsidRDefault="00D9570B" w:rsidP="00D9570B">
      <w:pPr>
        <w:rPr>
          <w:rFonts w:ascii="Times New Roman" w:eastAsia="Times New Roman" w:hAnsi="Times New Roman" w:cs="Times New Roman"/>
          <w:color w:val="000000"/>
          <w:sz w:val="18"/>
          <w:szCs w:val="18"/>
        </w:rPr>
      </w:pPr>
    </w:p>
    <w:p w14:paraId="2D11707F" w14:textId="77777777" w:rsidR="00D9570B" w:rsidRPr="00D9570B" w:rsidRDefault="00D9570B" w:rsidP="00D9570B">
      <w:pPr>
        <w:rPr>
          <w:rFonts w:ascii="Times New Roman" w:hAnsi="Times New Roman" w:cs="Times New Roman"/>
          <w:color w:val="000000"/>
        </w:rPr>
      </w:pPr>
      <w:r w:rsidRPr="00D9570B">
        <w:rPr>
          <w:rFonts w:ascii="Cambria" w:hAnsi="Cambria" w:cs="Times New Roman"/>
          <w:b/>
          <w:bCs/>
          <w:color w:val="000000"/>
        </w:rPr>
        <w:t>REASONABLE ACCOMMODATION WILL BE PROVIDED FOR ANY INDIVIDUAL WITH A DISABLITY</w:t>
      </w:r>
      <w:r w:rsidRPr="00D9570B">
        <w:rPr>
          <w:rFonts w:ascii="Cambria" w:hAnsi="Cambria" w:cs="Times New Roman"/>
          <w:color w:val="000000"/>
        </w:rPr>
        <w:t xml:space="preserve"> - Pursuant to the Rehabilitation Act of 1973 and the American with Disabilities Act of 1990, any individual with a disability who requires reasonable accommodation to attend or participate in this meeting of the Governing Board may request assistance by contacting Public Policy Charter School during normal business hours at as far in advance as possible, but no later than 48 hours before the meeting. </w:t>
      </w:r>
    </w:p>
    <w:p w14:paraId="1115797A" w14:textId="77777777" w:rsidR="00D9570B" w:rsidRPr="00631802" w:rsidRDefault="00D9570B" w:rsidP="00D9570B">
      <w:pPr>
        <w:rPr>
          <w:rFonts w:ascii="Times New Roman" w:eastAsia="Times New Roman" w:hAnsi="Times New Roman" w:cs="Times New Roman"/>
          <w:color w:val="000000"/>
          <w:sz w:val="18"/>
          <w:szCs w:val="18"/>
        </w:rPr>
      </w:pPr>
    </w:p>
    <w:p w14:paraId="7FE1FFC7" w14:textId="77777777" w:rsidR="00D9570B" w:rsidRDefault="00D9570B" w:rsidP="00D9570B">
      <w:pPr>
        <w:rPr>
          <w:rFonts w:ascii="Cambria" w:hAnsi="Cambria" w:cs="Times New Roman"/>
          <w:color w:val="000000"/>
        </w:rPr>
      </w:pPr>
      <w:r w:rsidRPr="00D9570B">
        <w:rPr>
          <w:rFonts w:ascii="Cambria" w:hAnsi="Cambria" w:cs="Times New Roman"/>
          <w:b/>
          <w:bCs/>
          <w:color w:val="000000"/>
        </w:rPr>
        <w:t>FOR MORE INFORMATION</w:t>
      </w:r>
      <w:r w:rsidRPr="00D9570B">
        <w:rPr>
          <w:rFonts w:ascii="Cambria" w:hAnsi="Cambria" w:cs="Times New Roman"/>
          <w:color w:val="000000"/>
        </w:rPr>
        <w:t xml:space="preserve"> - For more information concerning this agenda or for materials relating to this meeting, please contact Public Policy Charter School, 1701 Browning Blvd. Los Angeles, CA 90062; phone: (323) 205-7920. </w:t>
      </w:r>
    </w:p>
    <w:p w14:paraId="1C1E79EB" w14:textId="77777777" w:rsidR="00AF763C" w:rsidRPr="005F1DE7" w:rsidRDefault="00AF763C" w:rsidP="00D9570B">
      <w:pPr>
        <w:rPr>
          <w:rFonts w:ascii="Times New Roman" w:hAnsi="Times New Roman" w:cs="Times New Roman"/>
          <w:color w:val="000000"/>
          <w:sz w:val="16"/>
          <w:szCs w:val="16"/>
        </w:rPr>
      </w:pPr>
    </w:p>
    <w:p w14:paraId="5837F354" w14:textId="77777777" w:rsidR="00AF763C" w:rsidRPr="000C1A10" w:rsidRDefault="00AF763C" w:rsidP="00AF763C">
      <w:pPr>
        <w:spacing w:after="240"/>
        <w:contextualSpacing/>
        <w:rPr>
          <w:rFonts w:ascii="Cambria" w:eastAsia="Times New Roman" w:hAnsi="Cambria" w:cs="Times New Roman"/>
          <w:color w:val="000000"/>
        </w:rPr>
      </w:pPr>
      <w:r w:rsidRPr="000C1A10">
        <w:rPr>
          <w:rFonts w:ascii="Cambria" w:eastAsia="Times New Roman" w:hAnsi="Cambria" w:cs="Times New Roman"/>
          <w:color w:val="000000"/>
        </w:rPr>
        <w:t>Public Policy Charter School is inviting you to a scheduled Zoom meeting.</w:t>
      </w:r>
    </w:p>
    <w:p w14:paraId="757EB7E0" w14:textId="77777777" w:rsidR="00AF763C" w:rsidRPr="005F1DE7" w:rsidRDefault="00AF763C" w:rsidP="00AF763C">
      <w:pPr>
        <w:spacing w:after="240"/>
        <w:contextualSpacing/>
        <w:rPr>
          <w:rFonts w:ascii="Cambria" w:eastAsia="Times New Roman" w:hAnsi="Cambria" w:cs="Times New Roman"/>
          <w:color w:val="000000"/>
          <w:sz w:val="16"/>
          <w:szCs w:val="16"/>
        </w:rPr>
      </w:pPr>
    </w:p>
    <w:p w14:paraId="19610ED4" w14:textId="72EE85FB" w:rsidR="00AF763C" w:rsidRPr="000C1A10" w:rsidRDefault="00AF763C" w:rsidP="00AF763C">
      <w:pPr>
        <w:spacing w:after="240"/>
        <w:contextualSpacing/>
        <w:rPr>
          <w:rFonts w:ascii="Cambria" w:eastAsia="Times New Roman" w:hAnsi="Cambria" w:cs="Times New Roman"/>
          <w:color w:val="000000"/>
        </w:rPr>
      </w:pPr>
      <w:r w:rsidRPr="000C1A10">
        <w:rPr>
          <w:rFonts w:ascii="Cambria" w:eastAsia="Times New Roman" w:hAnsi="Cambria" w:cs="Times New Roman"/>
          <w:color w:val="000000"/>
        </w:rPr>
        <w:t>Topi</w:t>
      </w:r>
      <w:r w:rsidR="00273CE1" w:rsidRPr="000C1A10">
        <w:rPr>
          <w:rFonts w:ascii="Cambria" w:eastAsia="Times New Roman" w:hAnsi="Cambria" w:cs="Times New Roman"/>
          <w:color w:val="000000"/>
        </w:rPr>
        <w:t xml:space="preserve">c: </w:t>
      </w:r>
      <w:r w:rsidR="000131A8" w:rsidRPr="000C1A10">
        <w:rPr>
          <w:rFonts w:ascii="Cambria" w:eastAsia="Times New Roman" w:hAnsi="Cambria" w:cs="Times New Roman"/>
          <w:color w:val="000000"/>
        </w:rPr>
        <w:t>PPCS</w:t>
      </w:r>
      <w:r w:rsidR="00273CE1" w:rsidRPr="000C1A10">
        <w:rPr>
          <w:rFonts w:ascii="Cambria" w:eastAsia="Times New Roman" w:hAnsi="Cambria" w:cs="Times New Roman"/>
          <w:color w:val="000000"/>
        </w:rPr>
        <w:t xml:space="preserve"> </w:t>
      </w:r>
      <w:r w:rsidR="004D5E3D">
        <w:rPr>
          <w:rFonts w:ascii="Cambria" w:eastAsia="Times New Roman" w:hAnsi="Cambria" w:cs="Times New Roman"/>
          <w:color w:val="000000"/>
        </w:rPr>
        <w:t xml:space="preserve">Special </w:t>
      </w:r>
      <w:r w:rsidRPr="000C1A10">
        <w:rPr>
          <w:rFonts w:ascii="Cambria" w:eastAsia="Times New Roman" w:hAnsi="Cambria" w:cs="Times New Roman"/>
          <w:color w:val="000000"/>
        </w:rPr>
        <w:t>Board Meeting</w:t>
      </w:r>
    </w:p>
    <w:p w14:paraId="04F79E8E" w14:textId="74DD2BBB" w:rsidR="009E0738" w:rsidRPr="000C1A10" w:rsidRDefault="009E0738" w:rsidP="009E0738">
      <w:pPr>
        <w:shd w:val="clear" w:color="auto" w:fill="FFFFFF"/>
        <w:rPr>
          <w:rFonts w:ascii="Cambria" w:eastAsia="Times New Roman" w:hAnsi="Cambria" w:cs="Times New Roman"/>
          <w:color w:val="000000"/>
        </w:rPr>
      </w:pPr>
      <w:r w:rsidRPr="000C1A10">
        <w:rPr>
          <w:rFonts w:ascii="Cambria" w:eastAsia="Times New Roman" w:hAnsi="Cambria" w:cs="Times New Roman"/>
          <w:color w:val="000000"/>
        </w:rPr>
        <w:t xml:space="preserve">Time: </w:t>
      </w:r>
      <w:r w:rsidR="004A2B08">
        <w:rPr>
          <w:rFonts w:ascii="Cambria" w:eastAsia="Times New Roman" w:hAnsi="Cambria" w:cs="Times New Roman"/>
          <w:color w:val="000000"/>
        </w:rPr>
        <w:t>Oct 1</w:t>
      </w:r>
      <w:r w:rsidRPr="000C1A10">
        <w:rPr>
          <w:rFonts w:ascii="Cambria" w:eastAsia="Times New Roman" w:hAnsi="Cambria" w:cs="Times New Roman"/>
          <w:color w:val="000000"/>
        </w:rPr>
        <w:t>, 2021 0</w:t>
      </w:r>
      <w:r w:rsidR="004A2B08">
        <w:rPr>
          <w:rFonts w:ascii="Cambria" w:eastAsia="Times New Roman" w:hAnsi="Cambria" w:cs="Times New Roman"/>
          <w:color w:val="000000"/>
        </w:rPr>
        <w:t>5</w:t>
      </w:r>
      <w:r w:rsidRPr="000C1A10">
        <w:rPr>
          <w:rFonts w:ascii="Cambria" w:eastAsia="Times New Roman" w:hAnsi="Cambria" w:cs="Times New Roman"/>
          <w:color w:val="000000"/>
        </w:rPr>
        <w:t>:</w:t>
      </w:r>
      <w:r w:rsidR="004A2B08">
        <w:rPr>
          <w:rFonts w:ascii="Cambria" w:eastAsia="Times New Roman" w:hAnsi="Cambria" w:cs="Times New Roman"/>
          <w:color w:val="000000"/>
        </w:rPr>
        <w:t>3</w:t>
      </w:r>
      <w:r w:rsidRPr="000C1A10">
        <w:rPr>
          <w:rFonts w:ascii="Cambria" w:eastAsia="Times New Roman" w:hAnsi="Cambria" w:cs="Times New Roman"/>
          <w:color w:val="000000"/>
        </w:rPr>
        <w:t>0 PM Pacific Time (US and Canada)</w:t>
      </w:r>
    </w:p>
    <w:p w14:paraId="2A8A4E7B" w14:textId="00F88C8B" w:rsidR="009E0738" w:rsidRPr="005F1DE7" w:rsidRDefault="009E0738" w:rsidP="009E0738">
      <w:pPr>
        <w:shd w:val="clear" w:color="auto" w:fill="FFFFFF"/>
        <w:rPr>
          <w:rFonts w:ascii="Cambria" w:eastAsia="Times New Roman" w:hAnsi="Cambria" w:cs="Times New Roman"/>
          <w:color w:val="000000"/>
          <w:sz w:val="16"/>
          <w:szCs w:val="16"/>
        </w:rPr>
      </w:pPr>
    </w:p>
    <w:p w14:paraId="001E8FB9" w14:textId="77777777" w:rsidR="004A2B08" w:rsidRPr="00E82939" w:rsidRDefault="004A2B08" w:rsidP="004A2B08">
      <w:pPr>
        <w:rPr>
          <w:rFonts w:ascii="Cambria" w:eastAsia="Times New Roman" w:hAnsi="Cambria" w:cs="Times New Roman"/>
        </w:rPr>
      </w:pPr>
      <w:r w:rsidRPr="00E82939">
        <w:rPr>
          <w:rFonts w:ascii="Cambria" w:eastAsia="Times New Roman" w:hAnsi="Cambria" w:cs="Times New Roman"/>
        </w:rPr>
        <w:t>Join Zoom Meeting</w:t>
      </w:r>
    </w:p>
    <w:p w14:paraId="2F7C4C81" w14:textId="3D6ABF03" w:rsidR="004A2B08" w:rsidRPr="00E82939" w:rsidRDefault="004375A7" w:rsidP="004A2B08">
      <w:pPr>
        <w:rPr>
          <w:rFonts w:ascii="Cambria" w:eastAsia="Times New Roman" w:hAnsi="Cambria" w:cs="Times New Roman"/>
        </w:rPr>
      </w:pPr>
      <w:hyperlink r:id="rId8" w:history="1">
        <w:r w:rsidR="004A2B08" w:rsidRPr="00E82939">
          <w:rPr>
            <w:rStyle w:val="Hyperlink"/>
            <w:rFonts w:ascii="Cambria" w:eastAsia="Times New Roman" w:hAnsi="Cambria" w:cs="Times New Roman"/>
          </w:rPr>
          <w:t>https://us02web.zoom.us/j/81719063364</w:t>
        </w:r>
      </w:hyperlink>
    </w:p>
    <w:p w14:paraId="4E8FAF5B" w14:textId="77777777" w:rsidR="004A2B08" w:rsidRPr="00E82939" w:rsidRDefault="004A2B08" w:rsidP="004A2B08">
      <w:pPr>
        <w:rPr>
          <w:rFonts w:ascii="Cambria" w:eastAsia="Times New Roman" w:hAnsi="Cambria" w:cs="Times New Roman"/>
        </w:rPr>
      </w:pPr>
    </w:p>
    <w:p w14:paraId="79470AA6" w14:textId="28F908CB" w:rsidR="004A2B08" w:rsidRDefault="004A2B08" w:rsidP="004A2B08">
      <w:pPr>
        <w:rPr>
          <w:rFonts w:ascii="Cambria" w:eastAsia="Times New Roman" w:hAnsi="Cambria" w:cs="Times New Roman"/>
        </w:rPr>
      </w:pPr>
      <w:r w:rsidRPr="00E82939">
        <w:rPr>
          <w:rFonts w:ascii="Cambria" w:eastAsia="Times New Roman" w:hAnsi="Cambria" w:cs="Times New Roman"/>
        </w:rPr>
        <w:t>Meeting ID: 817 1906 3364</w:t>
      </w:r>
    </w:p>
    <w:p w14:paraId="35708548" w14:textId="77777777" w:rsidR="004A2B08" w:rsidRPr="00E82939" w:rsidRDefault="004A2B08" w:rsidP="004A2B08">
      <w:pPr>
        <w:rPr>
          <w:rFonts w:ascii="Cambria" w:eastAsia="Times New Roman" w:hAnsi="Cambria" w:cs="Times New Roman"/>
        </w:rPr>
      </w:pPr>
      <w:r w:rsidRPr="00E82939">
        <w:rPr>
          <w:rFonts w:ascii="Cambria" w:eastAsia="Times New Roman" w:hAnsi="Cambria" w:cs="Times New Roman"/>
        </w:rPr>
        <w:t>One tap mobile</w:t>
      </w:r>
    </w:p>
    <w:p w14:paraId="3913595D" w14:textId="77777777" w:rsidR="004A2B08" w:rsidRPr="00E82939" w:rsidRDefault="004A2B08" w:rsidP="004A2B08">
      <w:pPr>
        <w:rPr>
          <w:rFonts w:ascii="Cambria" w:eastAsia="Times New Roman" w:hAnsi="Cambria" w:cs="Times New Roman"/>
        </w:rPr>
      </w:pPr>
      <w:r w:rsidRPr="00E82939">
        <w:rPr>
          <w:rFonts w:ascii="Cambria" w:eastAsia="Times New Roman" w:hAnsi="Cambria" w:cs="Times New Roman"/>
        </w:rPr>
        <w:t>+</w:t>
      </w:r>
      <w:proofErr w:type="gramStart"/>
      <w:r w:rsidRPr="00E82939">
        <w:rPr>
          <w:rFonts w:ascii="Cambria" w:eastAsia="Times New Roman" w:hAnsi="Cambria" w:cs="Times New Roman"/>
        </w:rPr>
        <w:t>16699006833,,</w:t>
      </w:r>
      <w:proofErr w:type="gramEnd"/>
      <w:r w:rsidRPr="00E82939">
        <w:rPr>
          <w:rFonts w:ascii="Cambria" w:eastAsia="Times New Roman" w:hAnsi="Cambria" w:cs="Times New Roman"/>
        </w:rPr>
        <w:t xml:space="preserve">81719063364# US (San Jose) </w:t>
      </w:r>
    </w:p>
    <w:p w14:paraId="03FB8716" w14:textId="77777777" w:rsidR="004A2B08" w:rsidRPr="00E82939" w:rsidRDefault="004A2B08" w:rsidP="004A2B08">
      <w:pPr>
        <w:rPr>
          <w:rFonts w:ascii="Cambria" w:eastAsia="Times New Roman" w:hAnsi="Cambria" w:cs="Times New Roman"/>
        </w:rPr>
      </w:pPr>
      <w:r w:rsidRPr="00E82939">
        <w:rPr>
          <w:rFonts w:ascii="Cambria" w:eastAsia="Times New Roman" w:hAnsi="Cambria" w:cs="Times New Roman"/>
        </w:rPr>
        <w:t>Meeting ID: 817 1906 3364</w:t>
      </w:r>
    </w:p>
    <w:p w14:paraId="43A32688" w14:textId="1233D4EC" w:rsidR="0083650A" w:rsidRDefault="0083650A" w:rsidP="004A2B08">
      <w:pPr>
        <w:rPr>
          <w:rFonts w:ascii="Cambria" w:eastAsia="Times New Roman" w:hAnsi="Cambria" w:cs="Times New Roman"/>
          <w:b/>
          <w:sz w:val="22"/>
          <w:szCs w:val="22"/>
        </w:rPr>
      </w:pPr>
    </w:p>
    <w:p w14:paraId="697C09BE" w14:textId="20B84F44" w:rsidR="00D709B8" w:rsidRDefault="00D709B8" w:rsidP="004A2B08">
      <w:pPr>
        <w:rPr>
          <w:rFonts w:ascii="Cambria" w:eastAsia="Times New Roman" w:hAnsi="Cambria" w:cs="Times New Roman"/>
          <w:b/>
          <w:sz w:val="22"/>
          <w:szCs w:val="22"/>
        </w:rPr>
      </w:pPr>
    </w:p>
    <w:p w14:paraId="59C597C7" w14:textId="77777777" w:rsidR="006C0595" w:rsidRDefault="006C0595" w:rsidP="004A2B08">
      <w:pPr>
        <w:rPr>
          <w:rFonts w:ascii="Cambria" w:eastAsia="Times New Roman" w:hAnsi="Cambria" w:cs="Times New Roman"/>
          <w:b/>
          <w:sz w:val="22"/>
          <w:szCs w:val="22"/>
        </w:rPr>
      </w:pPr>
    </w:p>
    <w:tbl>
      <w:tblPr>
        <w:tblStyle w:val="1"/>
        <w:tblW w:w="1476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3960"/>
        <w:gridCol w:w="1350"/>
        <w:gridCol w:w="1620"/>
        <w:gridCol w:w="4770"/>
        <w:gridCol w:w="1710"/>
      </w:tblGrid>
      <w:tr w:rsidR="000C1A10" w14:paraId="57A1301C" w14:textId="77777777" w:rsidTr="00D709B8">
        <w:tc>
          <w:tcPr>
            <w:tcW w:w="1350" w:type="dxa"/>
            <w:tcBorders>
              <w:top w:val="single" w:sz="8" w:space="0" w:color="000000"/>
              <w:left w:val="single" w:sz="8" w:space="0" w:color="000000"/>
              <w:bottom w:val="single" w:sz="8" w:space="0" w:color="000000"/>
              <w:right w:val="single" w:sz="8" w:space="0" w:color="000000"/>
            </w:tcBorders>
            <w:shd w:val="clear" w:color="auto" w:fill="B3B3B3"/>
            <w:hideMark/>
          </w:tcPr>
          <w:p w14:paraId="59814530" w14:textId="77777777" w:rsidR="000C1A10" w:rsidRDefault="000C1A10" w:rsidP="00D709B8">
            <w:pPr>
              <w:jc w:val="center"/>
              <w:rPr>
                <w:b/>
              </w:rPr>
            </w:pPr>
            <w:r>
              <w:rPr>
                <w:b/>
              </w:rPr>
              <w:lastRenderedPageBreak/>
              <w:t>Estimated</w:t>
            </w:r>
          </w:p>
          <w:p w14:paraId="4F48312E" w14:textId="77777777" w:rsidR="000C1A10" w:rsidRDefault="000C1A10" w:rsidP="00D709B8">
            <w:pPr>
              <w:jc w:val="center"/>
            </w:pPr>
            <w:r>
              <w:rPr>
                <w:b/>
              </w:rPr>
              <w:t>Time</w:t>
            </w:r>
          </w:p>
        </w:tc>
        <w:tc>
          <w:tcPr>
            <w:tcW w:w="3960" w:type="dxa"/>
            <w:tcBorders>
              <w:top w:val="single" w:sz="8" w:space="0" w:color="000000"/>
              <w:left w:val="single" w:sz="8" w:space="0" w:color="000000"/>
              <w:bottom w:val="single" w:sz="8" w:space="0" w:color="000000"/>
              <w:right w:val="single" w:sz="8" w:space="0" w:color="000000"/>
            </w:tcBorders>
            <w:shd w:val="clear" w:color="auto" w:fill="B3B3B3"/>
            <w:hideMark/>
          </w:tcPr>
          <w:p w14:paraId="1F939D63" w14:textId="77777777" w:rsidR="000C1A10" w:rsidRDefault="000C1A10">
            <w:r>
              <w:rPr>
                <w:b/>
              </w:rPr>
              <w:t>Agenda Item</w:t>
            </w:r>
          </w:p>
        </w:tc>
        <w:tc>
          <w:tcPr>
            <w:tcW w:w="1350" w:type="dxa"/>
            <w:tcBorders>
              <w:top w:val="single" w:sz="8" w:space="0" w:color="000000"/>
              <w:left w:val="single" w:sz="8" w:space="0" w:color="000000"/>
              <w:bottom w:val="single" w:sz="8" w:space="0" w:color="000000"/>
              <w:right w:val="single" w:sz="8" w:space="0" w:color="000000"/>
            </w:tcBorders>
            <w:shd w:val="clear" w:color="auto" w:fill="B3B3B3"/>
            <w:hideMark/>
          </w:tcPr>
          <w:p w14:paraId="7D09931D" w14:textId="77777777" w:rsidR="000C1A10" w:rsidRDefault="000C1A10">
            <w:pPr>
              <w:tabs>
                <w:tab w:val="left" w:pos="5130"/>
              </w:tabs>
            </w:pPr>
            <w:r>
              <w:rPr>
                <w:b/>
              </w:rPr>
              <w:t xml:space="preserve">Action </w:t>
            </w:r>
          </w:p>
        </w:tc>
        <w:tc>
          <w:tcPr>
            <w:tcW w:w="1620" w:type="dxa"/>
            <w:tcBorders>
              <w:top w:val="single" w:sz="8" w:space="0" w:color="000000"/>
              <w:left w:val="single" w:sz="8" w:space="0" w:color="000000"/>
              <w:bottom w:val="single" w:sz="8" w:space="0" w:color="000000"/>
              <w:right w:val="single" w:sz="8" w:space="0" w:color="000000"/>
            </w:tcBorders>
            <w:shd w:val="clear" w:color="auto" w:fill="B3B3B3"/>
            <w:hideMark/>
          </w:tcPr>
          <w:p w14:paraId="735DA98E" w14:textId="77777777" w:rsidR="000C1A10" w:rsidRDefault="000C1A10">
            <w:pPr>
              <w:tabs>
                <w:tab w:val="left" w:pos="5130"/>
              </w:tabs>
            </w:pPr>
            <w:r>
              <w:rPr>
                <w:b/>
              </w:rPr>
              <w:t>Who</w:t>
            </w:r>
          </w:p>
        </w:tc>
        <w:tc>
          <w:tcPr>
            <w:tcW w:w="4770" w:type="dxa"/>
            <w:tcBorders>
              <w:top w:val="single" w:sz="8" w:space="0" w:color="000000"/>
              <w:left w:val="single" w:sz="8" w:space="0" w:color="000000"/>
              <w:bottom w:val="single" w:sz="8" w:space="0" w:color="000000"/>
              <w:right w:val="single" w:sz="8" w:space="0" w:color="000000"/>
            </w:tcBorders>
            <w:shd w:val="clear" w:color="auto" w:fill="B3B3B3"/>
            <w:hideMark/>
          </w:tcPr>
          <w:p w14:paraId="6B3EADAF" w14:textId="77777777" w:rsidR="000C1A10" w:rsidRDefault="000C1A10">
            <w:pPr>
              <w:tabs>
                <w:tab w:val="left" w:pos="5130"/>
              </w:tabs>
            </w:pPr>
            <w:r>
              <w:rPr>
                <w:b/>
              </w:rPr>
              <w:t>Materials</w:t>
            </w:r>
          </w:p>
        </w:tc>
        <w:tc>
          <w:tcPr>
            <w:tcW w:w="1710" w:type="dxa"/>
            <w:tcBorders>
              <w:top w:val="single" w:sz="8" w:space="0" w:color="000000"/>
              <w:left w:val="single" w:sz="8" w:space="0" w:color="000000"/>
              <w:bottom w:val="single" w:sz="8" w:space="0" w:color="000000"/>
              <w:right w:val="single" w:sz="8" w:space="0" w:color="000000"/>
            </w:tcBorders>
            <w:shd w:val="clear" w:color="auto" w:fill="B3B3B3"/>
            <w:hideMark/>
          </w:tcPr>
          <w:p w14:paraId="5E9A1193" w14:textId="77777777" w:rsidR="000C1A10" w:rsidRDefault="000C1A10">
            <w:pPr>
              <w:tabs>
                <w:tab w:val="left" w:pos="5130"/>
              </w:tabs>
            </w:pPr>
            <w:r>
              <w:rPr>
                <w:b/>
              </w:rPr>
              <w:t>Notes</w:t>
            </w:r>
          </w:p>
        </w:tc>
      </w:tr>
    </w:tbl>
    <w:tbl>
      <w:tblPr>
        <w:tblStyle w:val="TableGrid"/>
        <w:tblW w:w="14755" w:type="dxa"/>
        <w:tblInd w:w="-365" w:type="dxa"/>
        <w:tblLayout w:type="fixed"/>
        <w:tblLook w:val="04A0" w:firstRow="1" w:lastRow="0" w:firstColumn="1" w:lastColumn="0" w:noHBand="0" w:noVBand="1"/>
      </w:tblPr>
      <w:tblGrid>
        <w:gridCol w:w="1350"/>
        <w:gridCol w:w="3960"/>
        <w:gridCol w:w="1350"/>
        <w:gridCol w:w="1620"/>
        <w:gridCol w:w="4770"/>
        <w:gridCol w:w="1705"/>
      </w:tblGrid>
      <w:tr w:rsidR="000C1A10" w:rsidRPr="007E3BBD" w14:paraId="0A22D8AB" w14:textId="77777777" w:rsidTr="00D709B8">
        <w:trPr>
          <w:trHeight w:val="440"/>
        </w:trPr>
        <w:tc>
          <w:tcPr>
            <w:tcW w:w="1350" w:type="dxa"/>
          </w:tcPr>
          <w:p w14:paraId="345A4C46" w14:textId="5CECFFFE" w:rsidR="000C1A10" w:rsidRPr="000C1A10" w:rsidRDefault="00E82939" w:rsidP="000C1A10">
            <w:pPr>
              <w:spacing w:after="240"/>
              <w:jc w:val="center"/>
              <w:rPr>
                <w:rFonts w:ascii="Cambria" w:eastAsia="Times New Roman" w:hAnsi="Cambria" w:cs="Times New Roman"/>
                <w:b/>
                <w:color w:val="000000"/>
              </w:rPr>
            </w:pPr>
            <w:r>
              <w:rPr>
                <w:rFonts w:ascii="Cambria" w:eastAsia="Times New Roman" w:hAnsi="Cambria" w:cs="Times New Roman"/>
                <w:color w:val="000000"/>
              </w:rPr>
              <w:t>5:30</w:t>
            </w:r>
            <w:r w:rsidR="008945EF">
              <w:rPr>
                <w:rFonts w:ascii="Cambria" w:eastAsia="Times New Roman" w:hAnsi="Cambria" w:cs="Times New Roman"/>
                <w:color w:val="000000"/>
              </w:rPr>
              <w:t xml:space="preserve"> p.m.</w:t>
            </w:r>
          </w:p>
        </w:tc>
        <w:tc>
          <w:tcPr>
            <w:tcW w:w="3960" w:type="dxa"/>
          </w:tcPr>
          <w:p w14:paraId="072CDEE4" w14:textId="7440A015" w:rsidR="000C1A10" w:rsidRPr="000C1A10" w:rsidRDefault="000C1A10" w:rsidP="000C1A10">
            <w:pPr>
              <w:spacing w:after="240"/>
              <w:rPr>
                <w:rFonts w:ascii="Cambria" w:eastAsia="Times New Roman" w:hAnsi="Cambria" w:cs="Times New Roman"/>
                <w:b/>
                <w:color w:val="000000"/>
              </w:rPr>
            </w:pPr>
            <w:r w:rsidRPr="000C1A10">
              <w:rPr>
                <w:rFonts w:ascii="Cambria" w:eastAsia="Times New Roman" w:hAnsi="Cambria" w:cs="Times New Roman"/>
                <w:color w:val="000000"/>
              </w:rPr>
              <w:t>Call to Order</w:t>
            </w:r>
          </w:p>
        </w:tc>
        <w:tc>
          <w:tcPr>
            <w:tcW w:w="1350" w:type="dxa"/>
          </w:tcPr>
          <w:p w14:paraId="64A9CE35" w14:textId="6E4A478D" w:rsidR="000C1A10" w:rsidRPr="000C1A10" w:rsidRDefault="000C1A10" w:rsidP="000C1A10">
            <w:pPr>
              <w:spacing w:after="240"/>
              <w:rPr>
                <w:rFonts w:ascii="Cambria" w:eastAsia="Times New Roman" w:hAnsi="Cambria" w:cs="Times New Roman"/>
                <w:b/>
                <w:color w:val="000000"/>
              </w:rPr>
            </w:pPr>
          </w:p>
        </w:tc>
        <w:tc>
          <w:tcPr>
            <w:tcW w:w="1620" w:type="dxa"/>
          </w:tcPr>
          <w:p w14:paraId="5F6F92EA" w14:textId="49FB9936" w:rsidR="000C1A10" w:rsidRPr="000C1A10" w:rsidRDefault="00E82939" w:rsidP="000C1A10">
            <w:pPr>
              <w:spacing w:after="240"/>
              <w:rPr>
                <w:rFonts w:ascii="Cambria" w:eastAsia="Times New Roman" w:hAnsi="Cambria" w:cs="Times New Roman"/>
                <w:b/>
                <w:color w:val="000000"/>
              </w:rPr>
            </w:pPr>
            <w:r>
              <w:rPr>
                <w:rFonts w:ascii="Cambria" w:eastAsia="Times New Roman" w:hAnsi="Cambria" w:cs="Times New Roman"/>
                <w:color w:val="000000"/>
              </w:rPr>
              <w:t>Rohit Shukla</w:t>
            </w:r>
          </w:p>
        </w:tc>
        <w:tc>
          <w:tcPr>
            <w:tcW w:w="4770" w:type="dxa"/>
          </w:tcPr>
          <w:p w14:paraId="5663FCCA" w14:textId="37826887" w:rsidR="000C1A10" w:rsidRPr="000C1A10" w:rsidRDefault="000C1A10" w:rsidP="000C1A10">
            <w:pPr>
              <w:spacing w:after="240"/>
              <w:rPr>
                <w:rFonts w:ascii="Cambria" w:eastAsia="Times New Roman" w:hAnsi="Cambria" w:cs="Times New Roman"/>
                <w:b/>
                <w:color w:val="000000"/>
              </w:rPr>
            </w:pPr>
            <w:r w:rsidRPr="000C1A10">
              <w:rPr>
                <w:rFonts w:ascii="Cambria" w:eastAsia="Times New Roman" w:hAnsi="Cambria" w:cs="Times New Roman"/>
                <w:color w:val="000000"/>
              </w:rPr>
              <w:t>N/A</w:t>
            </w:r>
          </w:p>
        </w:tc>
        <w:tc>
          <w:tcPr>
            <w:tcW w:w="1705" w:type="dxa"/>
          </w:tcPr>
          <w:p w14:paraId="54E5ACCB" w14:textId="20F0C8BA" w:rsidR="000C1A10" w:rsidRPr="000C1A10" w:rsidRDefault="000C1A10" w:rsidP="000C1A10">
            <w:pPr>
              <w:spacing w:after="240"/>
              <w:rPr>
                <w:rFonts w:ascii="Cambria" w:eastAsia="Times New Roman" w:hAnsi="Cambria" w:cs="Times New Roman"/>
                <w:b/>
                <w:color w:val="000000"/>
              </w:rPr>
            </w:pPr>
          </w:p>
        </w:tc>
      </w:tr>
      <w:tr w:rsidR="003428AD" w:rsidRPr="007E3BBD" w14:paraId="4FD6FDA3" w14:textId="77777777" w:rsidTr="00D709B8">
        <w:trPr>
          <w:trHeight w:val="368"/>
        </w:trPr>
        <w:tc>
          <w:tcPr>
            <w:tcW w:w="1350" w:type="dxa"/>
          </w:tcPr>
          <w:p w14:paraId="62A26038" w14:textId="77777777" w:rsidR="003428AD" w:rsidRPr="000C1A10" w:rsidRDefault="003428AD" w:rsidP="001119D3">
            <w:pPr>
              <w:spacing w:after="240"/>
              <w:jc w:val="center"/>
              <w:rPr>
                <w:rFonts w:ascii="Cambria" w:eastAsia="Times New Roman" w:hAnsi="Cambria" w:cs="Times New Roman"/>
                <w:color w:val="000000"/>
              </w:rPr>
            </w:pPr>
          </w:p>
        </w:tc>
        <w:tc>
          <w:tcPr>
            <w:tcW w:w="3960" w:type="dxa"/>
          </w:tcPr>
          <w:p w14:paraId="0A524154" w14:textId="10A1618D" w:rsidR="003428AD" w:rsidRPr="001050A8" w:rsidRDefault="00E82939" w:rsidP="007736AF">
            <w:pPr>
              <w:spacing w:after="240"/>
              <w:rPr>
                <w:rFonts w:ascii="Cambria" w:hAnsi="Cambria" w:cs="Times New Roman"/>
                <w:color w:val="000000"/>
              </w:rPr>
            </w:pPr>
            <w:r>
              <w:rPr>
                <w:rFonts w:ascii="Cambria" w:hAnsi="Cambria" w:cs="Times New Roman"/>
                <w:color w:val="000000"/>
              </w:rPr>
              <w:t>Roll Call</w:t>
            </w:r>
          </w:p>
        </w:tc>
        <w:tc>
          <w:tcPr>
            <w:tcW w:w="1350" w:type="dxa"/>
          </w:tcPr>
          <w:p w14:paraId="10A0E618" w14:textId="2741835A" w:rsidR="003428AD" w:rsidRPr="000C1A10" w:rsidRDefault="003428AD" w:rsidP="000C1A10">
            <w:pPr>
              <w:spacing w:after="240"/>
              <w:rPr>
                <w:rFonts w:ascii="Cambria" w:eastAsia="Times New Roman" w:hAnsi="Cambria" w:cs="Times New Roman"/>
                <w:color w:val="000000"/>
              </w:rPr>
            </w:pPr>
          </w:p>
        </w:tc>
        <w:tc>
          <w:tcPr>
            <w:tcW w:w="1620" w:type="dxa"/>
          </w:tcPr>
          <w:p w14:paraId="07A7F180" w14:textId="608340A5" w:rsidR="003428AD" w:rsidRPr="000C1A10" w:rsidRDefault="00E82939" w:rsidP="000C1A10">
            <w:pPr>
              <w:spacing w:after="240"/>
              <w:rPr>
                <w:rFonts w:ascii="Cambria" w:eastAsia="Times New Roman" w:hAnsi="Cambria" w:cs="Times New Roman"/>
                <w:color w:val="000000"/>
              </w:rPr>
            </w:pPr>
            <w:r>
              <w:rPr>
                <w:rFonts w:ascii="Cambria" w:eastAsia="Times New Roman" w:hAnsi="Cambria" w:cs="Times New Roman"/>
                <w:color w:val="000000"/>
              </w:rPr>
              <w:t>Rohit Shukla</w:t>
            </w:r>
          </w:p>
        </w:tc>
        <w:tc>
          <w:tcPr>
            <w:tcW w:w="4770" w:type="dxa"/>
          </w:tcPr>
          <w:p w14:paraId="50E8799D" w14:textId="2943E335" w:rsidR="003428AD" w:rsidRPr="000C1A10" w:rsidRDefault="00E152B1" w:rsidP="000C1A10">
            <w:pPr>
              <w:spacing w:after="240"/>
              <w:rPr>
                <w:rFonts w:ascii="Cambria" w:eastAsia="Times New Roman" w:hAnsi="Cambria" w:cs="Times New Roman"/>
                <w:color w:val="000000"/>
              </w:rPr>
            </w:pPr>
            <w:r>
              <w:rPr>
                <w:rFonts w:ascii="Cambria" w:eastAsia="Times New Roman" w:hAnsi="Cambria" w:cs="Times New Roman"/>
                <w:color w:val="000000"/>
              </w:rPr>
              <w:t>N/A</w:t>
            </w:r>
          </w:p>
        </w:tc>
        <w:tc>
          <w:tcPr>
            <w:tcW w:w="1705" w:type="dxa"/>
          </w:tcPr>
          <w:p w14:paraId="018E6C22" w14:textId="77777777" w:rsidR="003428AD" w:rsidRPr="000C1A10" w:rsidRDefault="003428AD" w:rsidP="000C1A10">
            <w:pPr>
              <w:spacing w:after="240"/>
              <w:rPr>
                <w:rFonts w:ascii="Cambria" w:eastAsia="Times New Roman" w:hAnsi="Cambria" w:cs="Times New Roman"/>
                <w:color w:val="000000"/>
              </w:rPr>
            </w:pPr>
          </w:p>
        </w:tc>
      </w:tr>
      <w:tr w:rsidR="000721E7" w:rsidRPr="007E3BBD" w14:paraId="7F5FCA91" w14:textId="77777777" w:rsidTr="00D709B8">
        <w:trPr>
          <w:trHeight w:val="368"/>
        </w:trPr>
        <w:tc>
          <w:tcPr>
            <w:tcW w:w="1350" w:type="dxa"/>
          </w:tcPr>
          <w:p w14:paraId="66071378" w14:textId="77777777" w:rsidR="000721E7" w:rsidRPr="000C1A10" w:rsidRDefault="000721E7" w:rsidP="001119D3">
            <w:pPr>
              <w:spacing w:after="240"/>
              <w:jc w:val="center"/>
              <w:rPr>
                <w:rFonts w:ascii="Cambria" w:eastAsia="Times New Roman" w:hAnsi="Cambria" w:cs="Times New Roman"/>
                <w:color w:val="000000"/>
              </w:rPr>
            </w:pPr>
          </w:p>
        </w:tc>
        <w:tc>
          <w:tcPr>
            <w:tcW w:w="3960" w:type="dxa"/>
          </w:tcPr>
          <w:p w14:paraId="3882DE3A" w14:textId="2D855F7B" w:rsidR="000721E7" w:rsidRDefault="000721E7" w:rsidP="00C7189B">
            <w:pPr>
              <w:spacing w:after="240"/>
              <w:rPr>
                <w:rFonts w:ascii="Cambria" w:hAnsi="Cambria" w:cs="Times New Roman"/>
                <w:color w:val="000000"/>
              </w:rPr>
            </w:pPr>
            <w:r>
              <w:rPr>
                <w:rFonts w:ascii="Cambria" w:hAnsi="Cambria" w:cs="Times New Roman"/>
                <w:color w:val="000000"/>
              </w:rPr>
              <w:t>Adoption of Board findings pursuant to Government Code Section 54953(e)(1)(A)</w:t>
            </w:r>
          </w:p>
        </w:tc>
        <w:tc>
          <w:tcPr>
            <w:tcW w:w="1350" w:type="dxa"/>
          </w:tcPr>
          <w:p w14:paraId="0F9425AC" w14:textId="3C954462" w:rsidR="000721E7" w:rsidRDefault="00C7189B" w:rsidP="000C1A10">
            <w:pPr>
              <w:spacing w:after="240"/>
              <w:rPr>
                <w:rFonts w:ascii="Cambria" w:eastAsia="Times New Roman" w:hAnsi="Cambria" w:cs="Times New Roman"/>
                <w:color w:val="000000"/>
              </w:rPr>
            </w:pPr>
            <w:r>
              <w:rPr>
                <w:rFonts w:ascii="Cambria" w:eastAsia="Times New Roman" w:hAnsi="Cambria" w:cs="Times New Roman"/>
                <w:color w:val="000000"/>
              </w:rPr>
              <w:t>Vote</w:t>
            </w:r>
          </w:p>
        </w:tc>
        <w:tc>
          <w:tcPr>
            <w:tcW w:w="1620" w:type="dxa"/>
          </w:tcPr>
          <w:p w14:paraId="4175FFB7" w14:textId="273E572A" w:rsidR="000721E7" w:rsidRDefault="000721E7" w:rsidP="000C1A10">
            <w:pPr>
              <w:spacing w:after="240"/>
              <w:rPr>
                <w:rFonts w:ascii="Cambria" w:eastAsia="Times New Roman" w:hAnsi="Cambria" w:cs="Times New Roman"/>
                <w:color w:val="000000"/>
              </w:rPr>
            </w:pPr>
            <w:r>
              <w:rPr>
                <w:rFonts w:ascii="Cambria" w:eastAsia="Times New Roman" w:hAnsi="Cambria" w:cs="Times New Roman"/>
                <w:color w:val="000000"/>
              </w:rPr>
              <w:t>Rohit Shukla</w:t>
            </w:r>
          </w:p>
        </w:tc>
        <w:tc>
          <w:tcPr>
            <w:tcW w:w="4770" w:type="dxa"/>
          </w:tcPr>
          <w:p w14:paraId="74CDDE2F" w14:textId="77777777" w:rsidR="000721E7" w:rsidRDefault="000721E7" w:rsidP="00C7189B">
            <w:pPr>
              <w:spacing w:after="240"/>
              <w:jc w:val="both"/>
              <w:rPr>
                <w:rFonts w:ascii="Cambria" w:hAnsi="Cambria" w:cs="Times New Roman"/>
                <w:color w:val="000000"/>
              </w:rPr>
            </w:pPr>
            <w:r>
              <w:rPr>
                <w:rFonts w:ascii="Cambria" w:eastAsia="Times New Roman" w:hAnsi="Cambria" w:cs="Times New Roman"/>
                <w:color w:val="000000"/>
              </w:rPr>
              <w:t>Pursuant to Government Code Section 54953</w:t>
            </w:r>
            <w:r>
              <w:rPr>
                <w:rFonts w:ascii="Cambria" w:hAnsi="Cambria" w:cs="Times New Roman"/>
                <w:color w:val="000000"/>
              </w:rPr>
              <w:t>(e)(1)(A)</w:t>
            </w:r>
            <w:r>
              <w:rPr>
                <w:rFonts w:ascii="Cambria" w:hAnsi="Cambria" w:cs="Times New Roman"/>
                <w:color w:val="000000"/>
              </w:rPr>
              <w:t>, the Governing Board finds as follows:</w:t>
            </w:r>
          </w:p>
          <w:p w14:paraId="3FC41C58" w14:textId="6DEF7054" w:rsidR="000721E7" w:rsidRDefault="00C7189B" w:rsidP="00C7189B">
            <w:pPr>
              <w:pStyle w:val="ListParagraph"/>
              <w:numPr>
                <w:ilvl w:val="0"/>
                <w:numId w:val="2"/>
              </w:numPr>
              <w:spacing w:after="240"/>
              <w:jc w:val="both"/>
              <w:rPr>
                <w:rFonts w:ascii="Cambria" w:eastAsia="Times New Roman" w:hAnsi="Cambria" w:cs="Times New Roman"/>
                <w:color w:val="000000"/>
              </w:rPr>
            </w:pPr>
            <w:r>
              <w:rPr>
                <w:rFonts w:ascii="Cambria" w:eastAsia="Times New Roman" w:hAnsi="Cambria" w:cs="Times New Roman"/>
                <w:color w:val="000000"/>
              </w:rPr>
              <w:t xml:space="preserve">a </w:t>
            </w:r>
            <w:r w:rsidR="000721E7">
              <w:rPr>
                <w:rFonts w:ascii="Cambria" w:eastAsia="Times New Roman" w:hAnsi="Cambria" w:cs="Times New Roman"/>
                <w:color w:val="000000"/>
              </w:rPr>
              <w:t>state of emergency exists in California (see, Proclamation of State of Emergency declared March 4, 2020) related to COVID-19; and</w:t>
            </w:r>
          </w:p>
          <w:p w14:paraId="15B52D3F" w14:textId="77777777" w:rsidR="00C7189B" w:rsidRDefault="00C7189B" w:rsidP="00C7189B">
            <w:pPr>
              <w:pStyle w:val="ListParagraph"/>
              <w:spacing w:after="240"/>
              <w:jc w:val="both"/>
              <w:rPr>
                <w:rFonts w:ascii="Cambria" w:eastAsia="Times New Roman" w:hAnsi="Cambria" w:cs="Times New Roman"/>
                <w:color w:val="000000"/>
              </w:rPr>
            </w:pPr>
          </w:p>
          <w:p w14:paraId="3415A93F" w14:textId="717559A8" w:rsidR="000721E7" w:rsidRDefault="000721E7" w:rsidP="00C7189B">
            <w:pPr>
              <w:pStyle w:val="ListParagraph"/>
              <w:numPr>
                <w:ilvl w:val="0"/>
                <w:numId w:val="2"/>
              </w:numPr>
              <w:spacing w:after="240"/>
              <w:jc w:val="both"/>
              <w:rPr>
                <w:rFonts w:ascii="Cambria" w:eastAsia="Times New Roman" w:hAnsi="Cambria" w:cs="Times New Roman"/>
                <w:color w:val="000000"/>
              </w:rPr>
            </w:pPr>
            <w:r>
              <w:rPr>
                <w:rFonts w:ascii="Cambria" w:eastAsia="Times New Roman" w:hAnsi="Cambria" w:cs="Times New Roman"/>
                <w:color w:val="000000"/>
              </w:rPr>
              <w:t>the Coun</w:t>
            </w:r>
            <w:r w:rsidR="00C7189B">
              <w:rPr>
                <w:rFonts w:ascii="Cambria" w:eastAsia="Times New Roman" w:hAnsi="Cambria" w:cs="Times New Roman"/>
                <w:color w:val="000000"/>
              </w:rPr>
              <w:t>t</w:t>
            </w:r>
            <w:r>
              <w:rPr>
                <w:rFonts w:ascii="Cambria" w:eastAsia="Times New Roman" w:hAnsi="Cambria" w:cs="Times New Roman"/>
                <w:color w:val="000000"/>
              </w:rPr>
              <w:t>y of Los Angeles Department of Public Health currently recom</w:t>
            </w:r>
            <w:bookmarkStart w:id="0" w:name="_GoBack"/>
            <w:bookmarkEnd w:id="0"/>
            <w:r>
              <w:rPr>
                <w:rFonts w:ascii="Cambria" w:eastAsia="Times New Roman" w:hAnsi="Cambria" w:cs="Times New Roman"/>
                <w:color w:val="000000"/>
              </w:rPr>
              <w:t>mends measures to promote social distancing (see, LADPH Reducing Risk Guidance dated September 22, 2021.)</w:t>
            </w:r>
          </w:p>
          <w:p w14:paraId="66DFED37" w14:textId="1A840C78" w:rsidR="000721E7" w:rsidRPr="000721E7" w:rsidRDefault="000721E7" w:rsidP="00C7189B">
            <w:pPr>
              <w:spacing w:after="240"/>
              <w:jc w:val="both"/>
              <w:rPr>
                <w:rFonts w:ascii="Cambria" w:eastAsia="Times New Roman" w:hAnsi="Cambria" w:cs="Times New Roman"/>
                <w:color w:val="000000"/>
              </w:rPr>
            </w:pPr>
            <w:r>
              <w:rPr>
                <w:rFonts w:ascii="Cambria" w:eastAsia="Times New Roman" w:hAnsi="Cambria" w:cs="Times New Roman"/>
                <w:color w:val="000000"/>
              </w:rPr>
              <w:t>Therefore, the Governing Board may conduct this meeting via teleconference pursuant to Government Code Section 54953</w:t>
            </w:r>
            <w:r>
              <w:rPr>
                <w:rFonts w:ascii="Cambria" w:hAnsi="Cambria" w:cs="Times New Roman"/>
                <w:color w:val="000000"/>
              </w:rPr>
              <w:t>(e)</w:t>
            </w:r>
            <w:r>
              <w:rPr>
                <w:rFonts w:ascii="Cambria" w:hAnsi="Cambria" w:cs="Times New Roman"/>
                <w:color w:val="000000"/>
              </w:rPr>
              <w:t>.</w:t>
            </w:r>
          </w:p>
        </w:tc>
        <w:tc>
          <w:tcPr>
            <w:tcW w:w="1705" w:type="dxa"/>
          </w:tcPr>
          <w:p w14:paraId="379C39BD" w14:textId="77777777" w:rsidR="000721E7" w:rsidRPr="000C1A10" w:rsidRDefault="000721E7" w:rsidP="000C1A10">
            <w:pPr>
              <w:spacing w:after="240"/>
              <w:rPr>
                <w:rFonts w:ascii="Cambria" w:eastAsia="Times New Roman" w:hAnsi="Cambria" w:cs="Times New Roman"/>
                <w:color w:val="000000"/>
              </w:rPr>
            </w:pPr>
          </w:p>
        </w:tc>
      </w:tr>
      <w:tr w:rsidR="00764E5C" w:rsidRPr="007E3BBD" w14:paraId="0768DA10" w14:textId="77777777" w:rsidTr="00D709B8">
        <w:trPr>
          <w:trHeight w:val="368"/>
        </w:trPr>
        <w:tc>
          <w:tcPr>
            <w:tcW w:w="1350" w:type="dxa"/>
          </w:tcPr>
          <w:p w14:paraId="3D582A9B" w14:textId="077E7496" w:rsidR="00764E5C" w:rsidRPr="000C1A10" w:rsidRDefault="000721E7" w:rsidP="001119D3">
            <w:pPr>
              <w:spacing w:after="240"/>
              <w:jc w:val="center"/>
              <w:rPr>
                <w:rFonts w:ascii="Cambria" w:eastAsia="Times New Roman" w:hAnsi="Cambria" w:cs="Times New Roman"/>
                <w:color w:val="000000"/>
              </w:rPr>
            </w:pPr>
            <w:r>
              <w:rPr>
                <w:rFonts w:ascii="Cambria" w:eastAsia="Times New Roman" w:hAnsi="Cambria" w:cs="Times New Roman"/>
                <w:color w:val="000000"/>
              </w:rPr>
              <w:lastRenderedPageBreak/>
              <w:t>5:35 pm</w:t>
            </w:r>
          </w:p>
        </w:tc>
        <w:tc>
          <w:tcPr>
            <w:tcW w:w="3960" w:type="dxa"/>
          </w:tcPr>
          <w:p w14:paraId="7A675745" w14:textId="4AEA8AEC" w:rsidR="00764E5C" w:rsidRPr="000C1A10" w:rsidRDefault="00E82939" w:rsidP="007736AF">
            <w:pPr>
              <w:spacing w:after="240"/>
              <w:rPr>
                <w:rFonts w:ascii="Cambria" w:hAnsi="Cambria" w:cs="Times New Roman"/>
                <w:color w:val="000000"/>
              </w:rPr>
            </w:pPr>
            <w:r>
              <w:rPr>
                <w:rFonts w:ascii="Cambria" w:hAnsi="Cambria" w:cs="Times New Roman"/>
                <w:color w:val="000000"/>
              </w:rPr>
              <w:t>Approval of Agenda</w:t>
            </w:r>
            <w:r w:rsidR="00764E5C">
              <w:rPr>
                <w:rFonts w:ascii="Cambria" w:hAnsi="Cambria" w:cs="Times New Roman"/>
                <w:color w:val="000000"/>
              </w:rPr>
              <w:t xml:space="preserve"> </w:t>
            </w:r>
          </w:p>
        </w:tc>
        <w:tc>
          <w:tcPr>
            <w:tcW w:w="1350" w:type="dxa"/>
          </w:tcPr>
          <w:p w14:paraId="698BDF89" w14:textId="7AC8D9CC" w:rsidR="00764E5C" w:rsidRPr="000C1A10" w:rsidRDefault="00764E5C" w:rsidP="000C1A10">
            <w:pPr>
              <w:spacing w:after="240"/>
              <w:rPr>
                <w:rFonts w:ascii="Cambria" w:eastAsia="Times New Roman" w:hAnsi="Cambria" w:cs="Times New Roman"/>
                <w:color w:val="000000"/>
              </w:rPr>
            </w:pPr>
            <w:r>
              <w:rPr>
                <w:rFonts w:ascii="Cambria" w:eastAsia="Times New Roman" w:hAnsi="Cambria" w:cs="Times New Roman"/>
                <w:color w:val="000000"/>
              </w:rPr>
              <w:t>Vote</w:t>
            </w:r>
          </w:p>
        </w:tc>
        <w:tc>
          <w:tcPr>
            <w:tcW w:w="1620" w:type="dxa"/>
          </w:tcPr>
          <w:p w14:paraId="360B7325" w14:textId="438C3B84" w:rsidR="00764E5C" w:rsidRPr="000C1A10" w:rsidRDefault="00E82939" w:rsidP="000C1A10">
            <w:pPr>
              <w:spacing w:after="240"/>
              <w:rPr>
                <w:rFonts w:ascii="Cambria" w:eastAsia="Times New Roman" w:hAnsi="Cambria" w:cs="Times New Roman"/>
                <w:color w:val="000000"/>
              </w:rPr>
            </w:pPr>
            <w:r>
              <w:rPr>
                <w:rFonts w:ascii="Cambria" w:eastAsia="Times New Roman" w:hAnsi="Cambria" w:cs="Times New Roman"/>
                <w:color w:val="000000"/>
              </w:rPr>
              <w:t>Rohit Shukla</w:t>
            </w:r>
          </w:p>
        </w:tc>
        <w:tc>
          <w:tcPr>
            <w:tcW w:w="4770" w:type="dxa"/>
          </w:tcPr>
          <w:p w14:paraId="704D2D40" w14:textId="2908BDBD" w:rsidR="00764E5C" w:rsidRPr="000C1A10" w:rsidRDefault="00E82939" w:rsidP="000C1A10">
            <w:pPr>
              <w:spacing w:after="240"/>
              <w:rPr>
                <w:rFonts w:ascii="Cambria" w:eastAsia="Times New Roman" w:hAnsi="Cambria" w:cs="Times New Roman"/>
                <w:color w:val="000000"/>
              </w:rPr>
            </w:pPr>
            <w:r>
              <w:rPr>
                <w:rFonts w:ascii="Cambria" w:eastAsia="Times New Roman" w:hAnsi="Cambria" w:cs="Times New Roman"/>
                <w:color w:val="000000"/>
              </w:rPr>
              <w:t>Agenda available online.</w:t>
            </w:r>
          </w:p>
        </w:tc>
        <w:tc>
          <w:tcPr>
            <w:tcW w:w="1705" w:type="dxa"/>
          </w:tcPr>
          <w:p w14:paraId="5BCDF625" w14:textId="77777777" w:rsidR="00764E5C" w:rsidRPr="000C1A10" w:rsidRDefault="00764E5C" w:rsidP="000C1A10">
            <w:pPr>
              <w:spacing w:after="240"/>
              <w:rPr>
                <w:rFonts w:ascii="Cambria" w:eastAsia="Times New Roman" w:hAnsi="Cambria" w:cs="Times New Roman"/>
                <w:color w:val="000000"/>
              </w:rPr>
            </w:pPr>
          </w:p>
        </w:tc>
      </w:tr>
      <w:tr w:rsidR="000C1A10" w:rsidRPr="007E3BBD" w14:paraId="381F7945" w14:textId="77777777" w:rsidTr="00D709B8">
        <w:tc>
          <w:tcPr>
            <w:tcW w:w="1350" w:type="dxa"/>
          </w:tcPr>
          <w:p w14:paraId="24AAE4F8" w14:textId="4CC5C141" w:rsidR="000C1A10" w:rsidRPr="000C1A10" w:rsidRDefault="000C1A10" w:rsidP="001119D3">
            <w:pPr>
              <w:spacing w:after="240"/>
              <w:jc w:val="center"/>
              <w:rPr>
                <w:rFonts w:ascii="Cambria" w:hAnsi="Cambria" w:cs="Times New Roman"/>
                <w:color w:val="000000"/>
              </w:rPr>
            </w:pPr>
          </w:p>
        </w:tc>
        <w:tc>
          <w:tcPr>
            <w:tcW w:w="3960" w:type="dxa"/>
          </w:tcPr>
          <w:p w14:paraId="4B1EB70A" w14:textId="07D9BFA2" w:rsidR="000C1A10" w:rsidRPr="000C1A10" w:rsidRDefault="000C1A10" w:rsidP="00D709B8">
            <w:pPr>
              <w:spacing w:after="240"/>
              <w:rPr>
                <w:rFonts w:ascii="Cambria" w:hAnsi="Cambria" w:cs="Times New Roman"/>
                <w:color w:val="000000"/>
              </w:rPr>
            </w:pPr>
            <w:r w:rsidRPr="000C1A10">
              <w:rPr>
                <w:rFonts w:ascii="Cambria" w:hAnsi="Cambria" w:cs="Times New Roman"/>
                <w:color w:val="000000"/>
              </w:rPr>
              <w:t xml:space="preserve">Approval of Minutes of Prior Board Meeting held on </w:t>
            </w:r>
            <w:r w:rsidR="00E82939">
              <w:rPr>
                <w:rFonts w:ascii="Cambria" w:hAnsi="Cambria" w:cs="Times New Roman"/>
                <w:color w:val="000000"/>
              </w:rPr>
              <w:t>9</w:t>
            </w:r>
            <w:r w:rsidRPr="000C1A10">
              <w:rPr>
                <w:rFonts w:ascii="Cambria" w:hAnsi="Cambria" w:cs="Times New Roman"/>
                <w:color w:val="000000"/>
              </w:rPr>
              <w:t>/</w:t>
            </w:r>
            <w:r w:rsidR="00E82939">
              <w:rPr>
                <w:rFonts w:ascii="Cambria" w:hAnsi="Cambria" w:cs="Times New Roman"/>
                <w:color w:val="000000"/>
              </w:rPr>
              <w:t>27</w:t>
            </w:r>
            <w:r w:rsidRPr="000C1A10">
              <w:rPr>
                <w:rFonts w:ascii="Cambria" w:hAnsi="Cambria" w:cs="Times New Roman"/>
                <w:color w:val="000000"/>
              </w:rPr>
              <w:t>/</w:t>
            </w:r>
            <w:r w:rsidR="00E82939">
              <w:rPr>
                <w:rFonts w:ascii="Cambria" w:hAnsi="Cambria" w:cs="Times New Roman"/>
                <w:color w:val="000000"/>
              </w:rPr>
              <w:t>2021</w:t>
            </w:r>
          </w:p>
        </w:tc>
        <w:tc>
          <w:tcPr>
            <w:tcW w:w="1350" w:type="dxa"/>
          </w:tcPr>
          <w:p w14:paraId="7460D644" w14:textId="4966163E" w:rsidR="000C1A10" w:rsidRPr="000C1A10" w:rsidRDefault="000C1A10" w:rsidP="000C1A10">
            <w:pPr>
              <w:spacing w:after="240"/>
              <w:rPr>
                <w:rFonts w:ascii="Cambria" w:eastAsia="Times New Roman" w:hAnsi="Cambria" w:cs="Times New Roman"/>
                <w:color w:val="000000"/>
              </w:rPr>
            </w:pPr>
            <w:r w:rsidRPr="000C1A10">
              <w:rPr>
                <w:rFonts w:ascii="Cambria" w:eastAsia="Times New Roman" w:hAnsi="Cambria" w:cs="Times New Roman"/>
                <w:color w:val="000000"/>
              </w:rPr>
              <w:t>Vote</w:t>
            </w:r>
          </w:p>
        </w:tc>
        <w:tc>
          <w:tcPr>
            <w:tcW w:w="1620" w:type="dxa"/>
          </w:tcPr>
          <w:p w14:paraId="4208F486" w14:textId="24E8DB33" w:rsidR="000C1A10" w:rsidRPr="000C1A10" w:rsidRDefault="000C1A10" w:rsidP="000C1A10">
            <w:pPr>
              <w:spacing w:after="240"/>
              <w:rPr>
                <w:rFonts w:ascii="Cambria" w:eastAsia="Times New Roman" w:hAnsi="Cambria" w:cs="Times New Roman"/>
                <w:color w:val="000000"/>
              </w:rPr>
            </w:pPr>
            <w:r w:rsidRPr="000C1A10">
              <w:rPr>
                <w:rFonts w:ascii="Cambria" w:eastAsia="Times New Roman" w:hAnsi="Cambria" w:cs="Times New Roman"/>
                <w:color w:val="000000"/>
              </w:rPr>
              <w:t>Rohit Shukla</w:t>
            </w:r>
          </w:p>
        </w:tc>
        <w:tc>
          <w:tcPr>
            <w:tcW w:w="4770" w:type="dxa"/>
          </w:tcPr>
          <w:p w14:paraId="6C99A267" w14:textId="44762FD2" w:rsidR="000C1A10" w:rsidRPr="000C1A10" w:rsidRDefault="000C1A10" w:rsidP="00D9570B">
            <w:pPr>
              <w:spacing w:after="240"/>
              <w:rPr>
                <w:rFonts w:ascii="Cambria" w:eastAsia="Times New Roman" w:hAnsi="Cambria" w:cs="Times New Roman"/>
                <w:color w:val="000000"/>
              </w:rPr>
            </w:pPr>
            <w:r w:rsidRPr="000C1A10">
              <w:rPr>
                <w:rFonts w:ascii="Cambria" w:eastAsia="Times New Roman" w:hAnsi="Cambria" w:cs="Times New Roman"/>
                <w:color w:val="000000"/>
              </w:rPr>
              <w:t>Sent to Board Members via email.  Provided to Public upon request.</w:t>
            </w:r>
          </w:p>
        </w:tc>
        <w:tc>
          <w:tcPr>
            <w:tcW w:w="1705" w:type="dxa"/>
          </w:tcPr>
          <w:p w14:paraId="5CF82E92" w14:textId="77777777" w:rsidR="000C1A10" w:rsidRPr="000C1A10" w:rsidRDefault="000C1A10" w:rsidP="00D9570B">
            <w:pPr>
              <w:spacing w:after="240"/>
              <w:rPr>
                <w:rFonts w:ascii="Cambria" w:eastAsia="Times New Roman" w:hAnsi="Cambria" w:cs="Times New Roman"/>
                <w:color w:val="000000"/>
              </w:rPr>
            </w:pPr>
          </w:p>
        </w:tc>
      </w:tr>
      <w:tr w:rsidR="000C1A10" w:rsidRPr="007E3BBD" w14:paraId="28EE3DF3" w14:textId="77777777" w:rsidTr="00D709B8">
        <w:trPr>
          <w:trHeight w:val="638"/>
        </w:trPr>
        <w:tc>
          <w:tcPr>
            <w:tcW w:w="1350" w:type="dxa"/>
          </w:tcPr>
          <w:p w14:paraId="0D29FB53" w14:textId="5993BF2A" w:rsidR="000C1A10" w:rsidRPr="005F1DE7" w:rsidRDefault="000C1A10" w:rsidP="00D709B8">
            <w:pPr>
              <w:spacing w:after="240"/>
              <w:rPr>
                <w:rFonts w:ascii="Cambria" w:hAnsi="Cambria" w:cs="Times New Roman"/>
                <w:color w:val="000000"/>
              </w:rPr>
            </w:pPr>
          </w:p>
        </w:tc>
        <w:tc>
          <w:tcPr>
            <w:tcW w:w="3960" w:type="dxa"/>
          </w:tcPr>
          <w:p w14:paraId="1E9B6523" w14:textId="236A96EB" w:rsidR="000C1A10" w:rsidRPr="005F1DE7" w:rsidRDefault="000C1A10" w:rsidP="007736AF">
            <w:pPr>
              <w:spacing w:after="240"/>
              <w:rPr>
                <w:rFonts w:ascii="Cambria" w:hAnsi="Cambria" w:cs="Times New Roman"/>
                <w:color w:val="000000"/>
              </w:rPr>
            </w:pPr>
            <w:r w:rsidRPr="005F1DE7">
              <w:rPr>
                <w:rFonts w:ascii="Cambria" w:hAnsi="Cambria" w:cs="Times New Roman"/>
                <w:color w:val="000000"/>
              </w:rPr>
              <w:t>Public Comment on Non-Agenda Items</w:t>
            </w:r>
          </w:p>
        </w:tc>
        <w:tc>
          <w:tcPr>
            <w:tcW w:w="1350" w:type="dxa"/>
          </w:tcPr>
          <w:p w14:paraId="4A83BC37" w14:textId="035D0BE3" w:rsidR="000C1A10" w:rsidRPr="005F1DE7" w:rsidRDefault="000C1A10" w:rsidP="000C1A10">
            <w:pPr>
              <w:spacing w:after="240"/>
              <w:rPr>
                <w:rFonts w:ascii="Cambria" w:eastAsia="Times New Roman" w:hAnsi="Cambria" w:cs="Times New Roman"/>
                <w:color w:val="000000"/>
              </w:rPr>
            </w:pPr>
            <w:r w:rsidRPr="005F1DE7">
              <w:rPr>
                <w:rFonts w:ascii="Cambria" w:eastAsia="Times New Roman" w:hAnsi="Cambria" w:cs="Times New Roman"/>
                <w:color w:val="000000"/>
              </w:rPr>
              <w:t>Discussion</w:t>
            </w:r>
          </w:p>
        </w:tc>
        <w:tc>
          <w:tcPr>
            <w:tcW w:w="1620" w:type="dxa"/>
          </w:tcPr>
          <w:p w14:paraId="3AD87547" w14:textId="71BCED09" w:rsidR="000C1A10" w:rsidRPr="005F1DE7" w:rsidRDefault="000C1A10" w:rsidP="000C1A10">
            <w:pPr>
              <w:spacing w:after="240"/>
              <w:rPr>
                <w:rFonts w:ascii="Cambria" w:eastAsia="Times New Roman" w:hAnsi="Cambria" w:cs="Times New Roman"/>
                <w:color w:val="000000"/>
              </w:rPr>
            </w:pPr>
            <w:r w:rsidRPr="005F1DE7">
              <w:rPr>
                <w:rFonts w:ascii="Cambria" w:eastAsia="Times New Roman" w:hAnsi="Cambria" w:cs="Times New Roman"/>
                <w:color w:val="000000"/>
              </w:rPr>
              <w:t>Group</w:t>
            </w:r>
          </w:p>
        </w:tc>
        <w:tc>
          <w:tcPr>
            <w:tcW w:w="4770" w:type="dxa"/>
          </w:tcPr>
          <w:p w14:paraId="1D1802D5" w14:textId="287C0481" w:rsidR="000C1A10" w:rsidRPr="005F1DE7" w:rsidRDefault="000C1A10" w:rsidP="00D9570B">
            <w:pPr>
              <w:spacing w:after="240"/>
              <w:rPr>
                <w:rFonts w:ascii="Cambria" w:eastAsia="Times New Roman" w:hAnsi="Cambria" w:cs="Times New Roman"/>
                <w:color w:val="000000"/>
              </w:rPr>
            </w:pPr>
            <w:r w:rsidRPr="005F1DE7">
              <w:rPr>
                <w:rFonts w:ascii="Cambria" w:eastAsia="Times New Roman" w:hAnsi="Cambria" w:cs="Times New Roman"/>
                <w:color w:val="000000"/>
              </w:rPr>
              <w:t>N/A</w:t>
            </w:r>
          </w:p>
        </w:tc>
        <w:tc>
          <w:tcPr>
            <w:tcW w:w="1705" w:type="dxa"/>
          </w:tcPr>
          <w:p w14:paraId="3D315748" w14:textId="77777777" w:rsidR="000C1A10" w:rsidRPr="005F1DE7" w:rsidRDefault="000C1A10" w:rsidP="00D9570B">
            <w:pPr>
              <w:spacing w:after="240"/>
              <w:rPr>
                <w:rFonts w:ascii="Cambria" w:eastAsia="Times New Roman" w:hAnsi="Cambria" w:cs="Times New Roman"/>
                <w:color w:val="000000"/>
              </w:rPr>
            </w:pPr>
          </w:p>
        </w:tc>
      </w:tr>
      <w:tr w:rsidR="000C1A10" w:rsidRPr="007E3BBD" w14:paraId="30BBCAEC" w14:textId="77777777" w:rsidTr="00D709B8">
        <w:tc>
          <w:tcPr>
            <w:tcW w:w="1350" w:type="dxa"/>
          </w:tcPr>
          <w:p w14:paraId="7213C018" w14:textId="1419A552" w:rsidR="000C1A10" w:rsidRPr="005F1DE7" w:rsidRDefault="000C1A10" w:rsidP="001119D3">
            <w:pPr>
              <w:spacing w:after="240"/>
              <w:jc w:val="center"/>
              <w:rPr>
                <w:rFonts w:ascii="Cambria" w:hAnsi="Cambria" w:cs="Times New Roman"/>
                <w:color w:val="000000"/>
              </w:rPr>
            </w:pPr>
          </w:p>
        </w:tc>
        <w:tc>
          <w:tcPr>
            <w:tcW w:w="3960" w:type="dxa"/>
          </w:tcPr>
          <w:p w14:paraId="7ABD52A0" w14:textId="0D8A4CE6" w:rsidR="000C1A10" w:rsidRPr="005F1DE7" w:rsidRDefault="000C1A10" w:rsidP="007736AF">
            <w:pPr>
              <w:spacing w:after="240"/>
              <w:rPr>
                <w:rFonts w:ascii="Cambria" w:hAnsi="Cambria" w:cs="Times New Roman"/>
                <w:color w:val="000000"/>
              </w:rPr>
            </w:pPr>
            <w:r w:rsidRPr="005F1DE7">
              <w:rPr>
                <w:rFonts w:ascii="Cambria" w:hAnsi="Cambria" w:cs="Times New Roman"/>
                <w:color w:val="000000"/>
              </w:rPr>
              <w:t>Public Comment on Agenda Items</w:t>
            </w:r>
          </w:p>
        </w:tc>
        <w:tc>
          <w:tcPr>
            <w:tcW w:w="1350" w:type="dxa"/>
          </w:tcPr>
          <w:p w14:paraId="4C17B258" w14:textId="6BB18AA9" w:rsidR="000C1A10" w:rsidRPr="005F1DE7" w:rsidRDefault="000C1A10" w:rsidP="000C1A10">
            <w:pPr>
              <w:spacing w:after="240"/>
              <w:rPr>
                <w:rFonts w:ascii="Cambria" w:eastAsia="Times New Roman" w:hAnsi="Cambria" w:cs="Times New Roman"/>
                <w:color w:val="000000"/>
              </w:rPr>
            </w:pPr>
            <w:r w:rsidRPr="005F1DE7">
              <w:rPr>
                <w:rFonts w:ascii="Cambria" w:eastAsia="Times New Roman" w:hAnsi="Cambria" w:cs="Times New Roman"/>
                <w:color w:val="000000"/>
              </w:rPr>
              <w:t>Discussion</w:t>
            </w:r>
          </w:p>
        </w:tc>
        <w:tc>
          <w:tcPr>
            <w:tcW w:w="1620" w:type="dxa"/>
          </w:tcPr>
          <w:p w14:paraId="4421BB4D" w14:textId="3F1F4689" w:rsidR="000C1A10" w:rsidRPr="005F1DE7" w:rsidRDefault="000C1A10" w:rsidP="000C1A10">
            <w:pPr>
              <w:spacing w:after="240"/>
              <w:rPr>
                <w:rFonts w:ascii="Cambria" w:eastAsia="Times New Roman" w:hAnsi="Cambria" w:cs="Times New Roman"/>
                <w:color w:val="000000"/>
              </w:rPr>
            </w:pPr>
            <w:r w:rsidRPr="005F1DE7">
              <w:rPr>
                <w:rFonts w:ascii="Cambria" w:eastAsia="Times New Roman" w:hAnsi="Cambria" w:cs="Times New Roman"/>
                <w:color w:val="000000"/>
              </w:rPr>
              <w:t>Group</w:t>
            </w:r>
          </w:p>
        </w:tc>
        <w:tc>
          <w:tcPr>
            <w:tcW w:w="4770" w:type="dxa"/>
          </w:tcPr>
          <w:p w14:paraId="5D1B50F0" w14:textId="4CC66FBF" w:rsidR="000C1A10" w:rsidRPr="005F1DE7" w:rsidRDefault="000C1A10" w:rsidP="00D9570B">
            <w:pPr>
              <w:spacing w:after="240"/>
              <w:rPr>
                <w:rFonts w:ascii="Cambria" w:eastAsia="Times New Roman" w:hAnsi="Cambria" w:cs="Times New Roman"/>
                <w:color w:val="000000"/>
              </w:rPr>
            </w:pPr>
            <w:r w:rsidRPr="005F1DE7">
              <w:rPr>
                <w:rFonts w:ascii="Cambria" w:eastAsia="Times New Roman" w:hAnsi="Cambria" w:cs="Times New Roman"/>
                <w:color w:val="000000"/>
              </w:rPr>
              <w:t>N/A</w:t>
            </w:r>
          </w:p>
        </w:tc>
        <w:tc>
          <w:tcPr>
            <w:tcW w:w="1705" w:type="dxa"/>
          </w:tcPr>
          <w:p w14:paraId="7BFCEA77" w14:textId="77777777" w:rsidR="000C1A10" w:rsidRPr="005F1DE7" w:rsidRDefault="000C1A10" w:rsidP="00D9570B">
            <w:pPr>
              <w:spacing w:after="240"/>
              <w:rPr>
                <w:rFonts w:ascii="Cambria" w:eastAsia="Times New Roman" w:hAnsi="Cambria" w:cs="Times New Roman"/>
                <w:color w:val="000000"/>
              </w:rPr>
            </w:pPr>
          </w:p>
        </w:tc>
      </w:tr>
      <w:tr w:rsidR="00E82939" w:rsidRPr="007E3BBD" w14:paraId="3019E07A" w14:textId="77777777" w:rsidTr="00D709B8">
        <w:tc>
          <w:tcPr>
            <w:tcW w:w="1350" w:type="dxa"/>
          </w:tcPr>
          <w:p w14:paraId="73EE2581" w14:textId="3989E02C" w:rsidR="00E82939" w:rsidRPr="005F1DE7" w:rsidRDefault="000721E7" w:rsidP="00E82939">
            <w:pPr>
              <w:spacing w:after="240"/>
              <w:jc w:val="center"/>
              <w:rPr>
                <w:rFonts w:ascii="Cambria" w:hAnsi="Cambria" w:cs="Times New Roman"/>
                <w:color w:val="000000"/>
              </w:rPr>
            </w:pPr>
            <w:r>
              <w:rPr>
                <w:rFonts w:ascii="Cambria" w:hAnsi="Cambria" w:cs="Times New Roman"/>
                <w:color w:val="000000"/>
              </w:rPr>
              <w:t>5:45 pm</w:t>
            </w:r>
          </w:p>
        </w:tc>
        <w:tc>
          <w:tcPr>
            <w:tcW w:w="3960" w:type="dxa"/>
          </w:tcPr>
          <w:p w14:paraId="1221C0F9" w14:textId="5FD17347" w:rsidR="00E82939" w:rsidRPr="00A42677" w:rsidRDefault="00E82939" w:rsidP="00D709B8">
            <w:pPr>
              <w:shd w:val="clear" w:color="auto" w:fill="FFFFFF"/>
              <w:spacing w:after="240"/>
              <w:rPr>
                <w:rFonts w:ascii="Arial" w:eastAsia="Times New Roman" w:hAnsi="Arial" w:cs="Arial"/>
                <w:color w:val="000000"/>
              </w:rPr>
            </w:pPr>
            <w:r>
              <w:rPr>
                <w:rFonts w:ascii="Cambria" w:hAnsi="Cambria" w:cs="Times New Roman"/>
                <w:color w:val="000000"/>
              </w:rPr>
              <w:t xml:space="preserve">Closed Session: </w:t>
            </w:r>
            <w:r w:rsidR="00A42677">
              <w:rPr>
                <w:rFonts w:ascii="Cambria" w:hAnsi="Cambria" w:cs="Times New Roman"/>
                <w:color w:val="000000"/>
              </w:rPr>
              <w:t>CONFERENCE WITH LEGAL COUNSEL – ANTICIPATED LITIGATION</w:t>
            </w:r>
            <w:r w:rsidR="00D709B8">
              <w:rPr>
                <w:rFonts w:ascii="Cambria" w:eastAsia="Times New Roman" w:hAnsi="Cambria" w:cs="Arial"/>
                <w:color w:val="000000"/>
              </w:rPr>
              <w:t xml:space="preserve"> </w:t>
            </w:r>
            <w:r w:rsidR="00A42677" w:rsidRPr="00A42677">
              <w:rPr>
                <w:rFonts w:ascii="Cambria" w:eastAsia="Times New Roman" w:hAnsi="Cambria" w:cs="Arial"/>
                <w:color w:val="000000"/>
              </w:rPr>
              <w:t>Significant exposure to litigation pursuant to paragraph (2) or (3)</w:t>
            </w:r>
            <w:r w:rsidR="00A42677">
              <w:rPr>
                <w:rFonts w:ascii="Arial" w:eastAsia="Times New Roman" w:hAnsi="Arial" w:cs="Arial"/>
                <w:color w:val="000000"/>
              </w:rPr>
              <w:t xml:space="preserve"> </w:t>
            </w:r>
            <w:r w:rsidR="00A42677" w:rsidRPr="00A42677">
              <w:rPr>
                <w:rFonts w:ascii="Cambria" w:eastAsia="Times New Roman" w:hAnsi="Cambria" w:cs="Arial"/>
                <w:color w:val="000000"/>
              </w:rPr>
              <w:t>of subdivision (d) of Section 54956.9: (two cases)</w:t>
            </w:r>
          </w:p>
        </w:tc>
        <w:tc>
          <w:tcPr>
            <w:tcW w:w="1350" w:type="dxa"/>
          </w:tcPr>
          <w:p w14:paraId="33F4D4B8" w14:textId="4561596C" w:rsidR="00E82939" w:rsidRPr="005F1DE7" w:rsidRDefault="00E82939" w:rsidP="00E82939">
            <w:pPr>
              <w:spacing w:after="240"/>
              <w:rPr>
                <w:rFonts w:ascii="Cambria" w:eastAsia="Times New Roman" w:hAnsi="Cambria" w:cs="Times New Roman"/>
                <w:color w:val="000000"/>
              </w:rPr>
            </w:pPr>
            <w:r>
              <w:rPr>
                <w:rFonts w:ascii="Cambria" w:eastAsia="Times New Roman" w:hAnsi="Cambria" w:cs="Times New Roman"/>
                <w:color w:val="000000"/>
              </w:rPr>
              <w:t>Discussion and Possible Action</w:t>
            </w:r>
          </w:p>
        </w:tc>
        <w:tc>
          <w:tcPr>
            <w:tcW w:w="1620" w:type="dxa"/>
          </w:tcPr>
          <w:p w14:paraId="52915C87" w14:textId="3A61505B" w:rsidR="00E82939" w:rsidRPr="005F1DE7" w:rsidRDefault="00E82939" w:rsidP="00E82939">
            <w:pPr>
              <w:spacing w:after="240"/>
              <w:rPr>
                <w:rFonts w:ascii="Cambria" w:eastAsia="Times New Roman" w:hAnsi="Cambria" w:cs="Times New Roman"/>
                <w:color w:val="000000"/>
              </w:rPr>
            </w:pPr>
            <w:r>
              <w:rPr>
                <w:rFonts w:ascii="Cambria" w:eastAsia="Times New Roman" w:hAnsi="Cambria" w:cs="Times New Roman"/>
                <w:color w:val="000000"/>
              </w:rPr>
              <w:t>Group</w:t>
            </w:r>
          </w:p>
        </w:tc>
        <w:tc>
          <w:tcPr>
            <w:tcW w:w="4770" w:type="dxa"/>
          </w:tcPr>
          <w:p w14:paraId="2D977E09" w14:textId="2F2954F4" w:rsidR="00E82939" w:rsidRPr="005F1DE7" w:rsidRDefault="00D709B8" w:rsidP="00E82939">
            <w:pPr>
              <w:spacing w:after="240"/>
              <w:rPr>
                <w:rFonts w:ascii="Cambria" w:eastAsia="Times New Roman" w:hAnsi="Cambria" w:cs="Times New Roman"/>
                <w:color w:val="000000"/>
              </w:rPr>
            </w:pPr>
            <w:r w:rsidRPr="005F1DE7">
              <w:rPr>
                <w:rFonts w:ascii="Cambria" w:eastAsia="Times New Roman" w:hAnsi="Cambria" w:cs="Times New Roman"/>
                <w:color w:val="000000"/>
              </w:rPr>
              <w:t>N/A</w:t>
            </w:r>
          </w:p>
        </w:tc>
        <w:tc>
          <w:tcPr>
            <w:tcW w:w="1705" w:type="dxa"/>
          </w:tcPr>
          <w:p w14:paraId="27CAF4B1" w14:textId="77777777" w:rsidR="00E82939" w:rsidRPr="005F1DE7" w:rsidRDefault="00E82939" w:rsidP="00E82939">
            <w:pPr>
              <w:spacing w:after="240"/>
              <w:rPr>
                <w:rFonts w:ascii="Cambria" w:eastAsia="Times New Roman" w:hAnsi="Cambria" w:cs="Times New Roman"/>
                <w:color w:val="000000"/>
              </w:rPr>
            </w:pPr>
          </w:p>
        </w:tc>
      </w:tr>
      <w:tr w:rsidR="00A42677" w:rsidRPr="007E3BBD" w14:paraId="1A0DE220" w14:textId="77777777" w:rsidTr="00D709B8">
        <w:tc>
          <w:tcPr>
            <w:tcW w:w="1350" w:type="dxa"/>
          </w:tcPr>
          <w:p w14:paraId="6058BB78" w14:textId="77777777" w:rsidR="00A42677" w:rsidRPr="005F1DE7" w:rsidRDefault="00A42677" w:rsidP="00E82939">
            <w:pPr>
              <w:spacing w:after="240"/>
              <w:jc w:val="center"/>
              <w:rPr>
                <w:rFonts w:ascii="Cambria" w:hAnsi="Cambria" w:cs="Times New Roman"/>
                <w:color w:val="000000"/>
              </w:rPr>
            </w:pPr>
          </w:p>
        </w:tc>
        <w:tc>
          <w:tcPr>
            <w:tcW w:w="3960" w:type="dxa"/>
          </w:tcPr>
          <w:p w14:paraId="471CC9C1" w14:textId="3B42E5FC" w:rsidR="00A42677" w:rsidRDefault="00A42677" w:rsidP="00A42677">
            <w:pPr>
              <w:shd w:val="clear" w:color="auto" w:fill="FFFFFF"/>
              <w:spacing w:after="240"/>
              <w:rPr>
                <w:rFonts w:ascii="Cambria" w:hAnsi="Cambria" w:cs="Times New Roman"/>
                <w:color w:val="000000"/>
              </w:rPr>
            </w:pPr>
            <w:r>
              <w:rPr>
                <w:rFonts w:ascii="Cambria" w:hAnsi="Cambria" w:cs="Times New Roman"/>
                <w:color w:val="000000"/>
              </w:rPr>
              <w:t xml:space="preserve">Reporting </w:t>
            </w:r>
            <w:r w:rsidR="000721E7">
              <w:rPr>
                <w:rFonts w:ascii="Cambria" w:hAnsi="Cambria" w:cs="Times New Roman"/>
                <w:color w:val="000000"/>
              </w:rPr>
              <w:t>actions taken in closed session, if any</w:t>
            </w:r>
          </w:p>
        </w:tc>
        <w:tc>
          <w:tcPr>
            <w:tcW w:w="1350" w:type="dxa"/>
          </w:tcPr>
          <w:p w14:paraId="3674BED1" w14:textId="7934A01C" w:rsidR="00A42677" w:rsidRDefault="000721E7" w:rsidP="00E82939">
            <w:pPr>
              <w:spacing w:after="240"/>
              <w:rPr>
                <w:rFonts w:ascii="Cambria" w:eastAsia="Times New Roman" w:hAnsi="Cambria" w:cs="Times New Roman"/>
                <w:color w:val="000000"/>
              </w:rPr>
            </w:pPr>
            <w:r>
              <w:rPr>
                <w:rFonts w:ascii="Cambria" w:eastAsia="Times New Roman" w:hAnsi="Cambria" w:cs="Times New Roman"/>
                <w:color w:val="000000"/>
              </w:rPr>
              <w:t>Discussion</w:t>
            </w:r>
          </w:p>
        </w:tc>
        <w:tc>
          <w:tcPr>
            <w:tcW w:w="1620" w:type="dxa"/>
          </w:tcPr>
          <w:p w14:paraId="37C91944" w14:textId="6A07F259" w:rsidR="00A42677" w:rsidRDefault="00D709B8" w:rsidP="00E82939">
            <w:pPr>
              <w:spacing w:after="240"/>
              <w:rPr>
                <w:rFonts w:ascii="Cambria" w:eastAsia="Times New Roman" w:hAnsi="Cambria" w:cs="Times New Roman"/>
                <w:color w:val="000000"/>
              </w:rPr>
            </w:pPr>
            <w:r>
              <w:rPr>
                <w:rFonts w:ascii="Cambria" w:eastAsia="Times New Roman" w:hAnsi="Cambria" w:cs="Times New Roman"/>
                <w:color w:val="000000"/>
              </w:rPr>
              <w:t>Group</w:t>
            </w:r>
          </w:p>
        </w:tc>
        <w:tc>
          <w:tcPr>
            <w:tcW w:w="4770" w:type="dxa"/>
          </w:tcPr>
          <w:p w14:paraId="38DB082A" w14:textId="071DA3AE" w:rsidR="00A42677" w:rsidRPr="005F1DE7" w:rsidRDefault="00D709B8" w:rsidP="00E82939">
            <w:pPr>
              <w:spacing w:after="240"/>
              <w:rPr>
                <w:rFonts w:ascii="Cambria" w:eastAsia="Times New Roman" w:hAnsi="Cambria" w:cs="Times New Roman"/>
                <w:color w:val="000000"/>
              </w:rPr>
            </w:pPr>
            <w:r w:rsidRPr="005F1DE7">
              <w:rPr>
                <w:rFonts w:ascii="Cambria" w:eastAsia="Times New Roman" w:hAnsi="Cambria" w:cs="Times New Roman"/>
                <w:color w:val="000000"/>
              </w:rPr>
              <w:t>N/A</w:t>
            </w:r>
          </w:p>
        </w:tc>
        <w:tc>
          <w:tcPr>
            <w:tcW w:w="1705" w:type="dxa"/>
          </w:tcPr>
          <w:p w14:paraId="45D51184" w14:textId="77777777" w:rsidR="00A42677" w:rsidRPr="005F1DE7" w:rsidRDefault="00A42677" w:rsidP="00E82939">
            <w:pPr>
              <w:spacing w:after="240"/>
              <w:rPr>
                <w:rFonts w:ascii="Cambria" w:eastAsia="Times New Roman" w:hAnsi="Cambria" w:cs="Times New Roman"/>
                <w:color w:val="000000"/>
              </w:rPr>
            </w:pPr>
          </w:p>
        </w:tc>
      </w:tr>
      <w:tr w:rsidR="00A42677" w:rsidRPr="007E3BBD" w14:paraId="3CF97EBB" w14:textId="77777777" w:rsidTr="00D709B8">
        <w:tc>
          <w:tcPr>
            <w:tcW w:w="1350" w:type="dxa"/>
          </w:tcPr>
          <w:p w14:paraId="35E3C1B3" w14:textId="77777777" w:rsidR="00A42677" w:rsidRPr="005F1DE7" w:rsidRDefault="00A42677" w:rsidP="00E82939">
            <w:pPr>
              <w:spacing w:after="240"/>
              <w:jc w:val="center"/>
              <w:rPr>
                <w:rFonts w:ascii="Cambria" w:hAnsi="Cambria" w:cs="Times New Roman"/>
                <w:color w:val="000000"/>
              </w:rPr>
            </w:pPr>
          </w:p>
        </w:tc>
        <w:tc>
          <w:tcPr>
            <w:tcW w:w="3960" w:type="dxa"/>
          </w:tcPr>
          <w:p w14:paraId="7D8ABD0D" w14:textId="6D6A9768" w:rsidR="00A42677" w:rsidRDefault="00A42677" w:rsidP="00A42677">
            <w:pPr>
              <w:shd w:val="clear" w:color="auto" w:fill="FFFFFF"/>
              <w:spacing w:after="240"/>
              <w:rPr>
                <w:rFonts w:ascii="Cambria" w:hAnsi="Cambria" w:cs="Times New Roman"/>
                <w:color w:val="000000"/>
              </w:rPr>
            </w:pPr>
            <w:r>
              <w:rPr>
                <w:rFonts w:ascii="Cambria" w:hAnsi="Cambria" w:cs="Times New Roman"/>
                <w:color w:val="000000"/>
              </w:rPr>
              <w:t>Adjournment</w:t>
            </w:r>
          </w:p>
        </w:tc>
        <w:tc>
          <w:tcPr>
            <w:tcW w:w="1350" w:type="dxa"/>
          </w:tcPr>
          <w:p w14:paraId="4E83916F" w14:textId="312CE3DD" w:rsidR="00A42677" w:rsidRDefault="000721E7" w:rsidP="00E82939">
            <w:pPr>
              <w:spacing w:after="240"/>
              <w:rPr>
                <w:rFonts w:ascii="Cambria" w:eastAsia="Times New Roman" w:hAnsi="Cambria" w:cs="Times New Roman"/>
                <w:color w:val="000000"/>
              </w:rPr>
            </w:pPr>
            <w:r>
              <w:rPr>
                <w:rFonts w:ascii="Cambria" w:eastAsia="Times New Roman" w:hAnsi="Cambria" w:cs="Times New Roman"/>
                <w:color w:val="000000"/>
              </w:rPr>
              <w:t>Vote</w:t>
            </w:r>
          </w:p>
        </w:tc>
        <w:tc>
          <w:tcPr>
            <w:tcW w:w="1620" w:type="dxa"/>
          </w:tcPr>
          <w:p w14:paraId="286F36F4" w14:textId="34E45001" w:rsidR="00A42677" w:rsidRDefault="00A42677" w:rsidP="00E82939">
            <w:pPr>
              <w:spacing w:after="240"/>
              <w:rPr>
                <w:rFonts w:ascii="Cambria" w:eastAsia="Times New Roman" w:hAnsi="Cambria" w:cs="Times New Roman"/>
                <w:color w:val="000000"/>
              </w:rPr>
            </w:pPr>
            <w:r>
              <w:rPr>
                <w:rFonts w:ascii="Cambria" w:eastAsia="Times New Roman" w:hAnsi="Cambria" w:cs="Times New Roman"/>
                <w:color w:val="000000"/>
              </w:rPr>
              <w:t>Rohit Shukla</w:t>
            </w:r>
          </w:p>
        </w:tc>
        <w:tc>
          <w:tcPr>
            <w:tcW w:w="4770" w:type="dxa"/>
          </w:tcPr>
          <w:p w14:paraId="4D9BEA22" w14:textId="5FACE6C3" w:rsidR="00A42677" w:rsidRPr="005F1DE7" w:rsidRDefault="00D709B8" w:rsidP="00E82939">
            <w:pPr>
              <w:spacing w:after="240"/>
              <w:rPr>
                <w:rFonts w:ascii="Cambria" w:eastAsia="Times New Roman" w:hAnsi="Cambria" w:cs="Times New Roman"/>
                <w:color w:val="000000"/>
              </w:rPr>
            </w:pPr>
            <w:r w:rsidRPr="005F1DE7">
              <w:rPr>
                <w:rFonts w:ascii="Cambria" w:eastAsia="Times New Roman" w:hAnsi="Cambria" w:cs="Times New Roman"/>
                <w:color w:val="000000"/>
              </w:rPr>
              <w:t>N/A</w:t>
            </w:r>
          </w:p>
        </w:tc>
        <w:tc>
          <w:tcPr>
            <w:tcW w:w="1705" w:type="dxa"/>
          </w:tcPr>
          <w:p w14:paraId="7171FCBB" w14:textId="77777777" w:rsidR="00A42677" w:rsidRPr="005F1DE7" w:rsidRDefault="00A42677" w:rsidP="00E82939">
            <w:pPr>
              <w:spacing w:after="240"/>
              <w:rPr>
                <w:rFonts w:ascii="Cambria" w:eastAsia="Times New Roman" w:hAnsi="Cambria" w:cs="Times New Roman"/>
                <w:color w:val="000000"/>
              </w:rPr>
            </w:pPr>
          </w:p>
        </w:tc>
      </w:tr>
    </w:tbl>
    <w:p w14:paraId="2A00C70E" w14:textId="35DE13CD" w:rsidR="00A0464A" w:rsidRPr="00D709B8" w:rsidRDefault="00A0464A" w:rsidP="002625A4">
      <w:pPr>
        <w:rPr>
          <w:rFonts w:ascii="Cambria" w:hAnsi="Cambria"/>
          <w:sz w:val="2"/>
          <w:szCs w:val="2"/>
        </w:rPr>
      </w:pPr>
    </w:p>
    <w:sectPr w:rsidR="00A0464A" w:rsidRPr="00D709B8" w:rsidSect="00273CE1">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EDD83" w14:textId="77777777" w:rsidR="004375A7" w:rsidRDefault="004375A7" w:rsidP="00207745">
      <w:r>
        <w:separator/>
      </w:r>
    </w:p>
  </w:endnote>
  <w:endnote w:type="continuationSeparator" w:id="0">
    <w:p w14:paraId="541636F8" w14:textId="77777777" w:rsidR="004375A7" w:rsidRDefault="004375A7" w:rsidP="0020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Quattrocen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6D00F" w14:textId="77777777" w:rsidR="004375A7" w:rsidRDefault="004375A7" w:rsidP="00207745">
      <w:r>
        <w:separator/>
      </w:r>
    </w:p>
  </w:footnote>
  <w:footnote w:type="continuationSeparator" w:id="0">
    <w:p w14:paraId="130CA9DD" w14:textId="77777777" w:rsidR="004375A7" w:rsidRDefault="004375A7" w:rsidP="0020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6CAF" w14:textId="77777777" w:rsidR="00207745" w:rsidRDefault="00207745">
    <w:pPr>
      <w:pStyle w:val="Header"/>
    </w:pPr>
    <w:r w:rsidRPr="007E3BBD">
      <w:rPr>
        <w:noProof/>
        <w:sz w:val="16"/>
        <w:szCs w:val="16"/>
      </w:rPr>
      <w:drawing>
        <wp:inline distT="0" distB="0" distL="0" distR="0" wp14:anchorId="36168B34" wp14:editId="2FE463DD">
          <wp:extent cx="13049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CS LOGO.png"/>
                  <pic:cNvPicPr/>
                </pic:nvPicPr>
                <pic:blipFill>
                  <a:blip r:embed="rId1">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p>
  <w:p w14:paraId="1F02459A" w14:textId="132B34AA" w:rsidR="0055115C" w:rsidRDefault="004375A7" w:rsidP="0055115C">
    <w:pPr>
      <w:rPr>
        <w:rFonts w:ascii="Cambria" w:hAnsi="Cambria" w:cs="Times New Roman"/>
        <w:color w:val="000000"/>
      </w:rPr>
    </w:pPr>
    <w:hyperlink r:id="rId2" w:history="1">
      <w:r w:rsidR="0055115C" w:rsidRPr="00D9570B">
        <w:rPr>
          <w:rFonts w:ascii="Cambria" w:hAnsi="Cambria" w:cs="Times New Roman"/>
          <w:color w:val="0000FF"/>
          <w:u w:val="single"/>
        </w:rPr>
        <w:t>www.publicpolicycharterschool.org</w:t>
      </w:r>
    </w:hyperlink>
  </w:p>
  <w:p w14:paraId="5FAD2B15" w14:textId="3DCBF8F0" w:rsidR="007E3BBD" w:rsidRPr="00E64795" w:rsidRDefault="00EC3BB0" w:rsidP="007E3BBD">
    <w:pPr>
      <w:textDirection w:val="btLr"/>
      <w:rPr>
        <w:color w:val="0070C0"/>
      </w:rPr>
    </w:pPr>
    <w:r>
      <w:rPr>
        <w:rFonts w:ascii="Quattrocento" w:eastAsia="Quattrocento" w:hAnsi="Quattrocento" w:cs="Quattrocento"/>
        <w:b/>
        <w:color w:val="0070C0"/>
      </w:rPr>
      <w:t>PPCS</w:t>
    </w:r>
    <w:r w:rsidR="007E3BBD">
      <w:rPr>
        <w:rFonts w:ascii="Quattrocento" w:eastAsia="Quattrocento" w:hAnsi="Quattrocento" w:cs="Quattrocento"/>
        <w:b/>
        <w:color w:val="0070C0"/>
      </w:rPr>
      <w:t xml:space="preserve"> </w:t>
    </w:r>
    <w:r w:rsidR="0004365D">
      <w:rPr>
        <w:rFonts w:ascii="Quattrocento" w:eastAsia="Quattrocento" w:hAnsi="Quattrocento" w:cs="Quattrocento"/>
        <w:b/>
        <w:color w:val="0070C0"/>
      </w:rPr>
      <w:t xml:space="preserve">Special </w:t>
    </w:r>
    <w:r w:rsidR="007E3BBD" w:rsidRPr="00E64795">
      <w:rPr>
        <w:rFonts w:ascii="Quattrocento" w:eastAsia="Quattrocento" w:hAnsi="Quattrocento" w:cs="Quattrocento"/>
        <w:b/>
        <w:color w:val="0070C0"/>
      </w:rPr>
      <w:t xml:space="preserve">Board Meeting </w:t>
    </w:r>
    <w:r w:rsidR="007E3BBD">
      <w:rPr>
        <w:rFonts w:ascii="Quattrocento" w:eastAsia="Quattrocento" w:hAnsi="Quattrocento" w:cs="Quattrocento"/>
        <w:b/>
        <w:color w:val="0070C0"/>
      </w:rPr>
      <w:t>Agenda</w:t>
    </w:r>
  </w:p>
  <w:p w14:paraId="115AA36B" w14:textId="6EA782E4" w:rsidR="007E3BBD" w:rsidRPr="00F74792" w:rsidRDefault="007E3BBD" w:rsidP="007E3BBD">
    <w:pPr>
      <w:textDirection w:val="btLr"/>
      <w:rPr>
        <w:rFonts w:ascii="Quattrocento" w:eastAsia="Quattrocento" w:hAnsi="Quattrocento" w:cs="Quattrocento"/>
      </w:rPr>
    </w:pPr>
    <w:r>
      <w:rPr>
        <w:rFonts w:ascii="Quattrocento" w:eastAsia="Quattrocento" w:hAnsi="Quattrocento" w:cs="Quattrocento"/>
        <w:b/>
      </w:rPr>
      <w:t>DATE and TIME</w:t>
    </w:r>
    <w:r w:rsidRPr="00807E60">
      <w:rPr>
        <w:rFonts w:ascii="Quattrocento" w:eastAsia="Quattrocento" w:hAnsi="Quattrocento" w:cs="Quattrocento"/>
        <w:b/>
      </w:rPr>
      <w:t xml:space="preserve">: </w:t>
    </w:r>
    <w:r w:rsidR="004A2B08">
      <w:rPr>
        <w:rFonts w:ascii="Quattrocento" w:eastAsia="Quattrocento" w:hAnsi="Quattrocento" w:cs="Quattrocento"/>
        <w:b/>
      </w:rPr>
      <w:t>10</w:t>
    </w:r>
    <w:r w:rsidR="00EC3BB0">
      <w:rPr>
        <w:rFonts w:ascii="Quattrocento" w:eastAsia="Quattrocento" w:hAnsi="Quattrocento" w:cs="Quattrocento"/>
        <w:b/>
      </w:rPr>
      <w:t>/</w:t>
    </w:r>
    <w:r w:rsidR="004A2B08">
      <w:rPr>
        <w:rFonts w:ascii="Quattrocento" w:eastAsia="Quattrocento" w:hAnsi="Quattrocento" w:cs="Quattrocento"/>
        <w:b/>
      </w:rPr>
      <w:t>1</w:t>
    </w:r>
    <w:r w:rsidRPr="00807E60">
      <w:rPr>
        <w:rFonts w:ascii="Quattrocento" w:eastAsia="Quattrocento" w:hAnsi="Quattrocento" w:cs="Quattrocento"/>
        <w:b/>
      </w:rPr>
      <w:t>/2021 at</w:t>
    </w:r>
    <w:r w:rsidRPr="00EE15D4">
      <w:rPr>
        <w:rFonts w:ascii="Quattrocento" w:eastAsia="Quattrocento" w:hAnsi="Quattrocento" w:cs="Quattrocento"/>
        <w:b/>
      </w:rPr>
      <w:t xml:space="preserve"> </w:t>
    </w:r>
    <w:r w:rsidR="004A2B08">
      <w:rPr>
        <w:rFonts w:ascii="Quattrocento" w:eastAsia="Quattrocento" w:hAnsi="Quattrocento" w:cs="Quattrocento"/>
        <w:b/>
      </w:rPr>
      <w:t>5:30</w:t>
    </w:r>
    <w:r w:rsidRPr="00EE15D4">
      <w:rPr>
        <w:rFonts w:ascii="Quattrocento" w:eastAsia="Quattrocento" w:hAnsi="Quattrocento" w:cs="Quattrocento"/>
        <w:b/>
      </w:rPr>
      <w:t xml:space="preserve"> pm</w:t>
    </w:r>
  </w:p>
  <w:p w14:paraId="3534D81F" w14:textId="77777777" w:rsidR="0055115C" w:rsidRPr="00D709B8" w:rsidRDefault="0055115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12303"/>
    <w:multiLevelType w:val="multilevel"/>
    <w:tmpl w:val="B6D2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F04FB6"/>
    <w:multiLevelType w:val="hybridMultilevel"/>
    <w:tmpl w:val="BAAE1CA6"/>
    <w:lvl w:ilvl="0" w:tplc="47DAD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70B"/>
    <w:rsid w:val="0001278D"/>
    <w:rsid w:val="000131A8"/>
    <w:rsid w:val="00036A23"/>
    <w:rsid w:val="0004365D"/>
    <w:rsid w:val="000721E7"/>
    <w:rsid w:val="00081F1F"/>
    <w:rsid w:val="000972D0"/>
    <w:rsid w:val="000B36D7"/>
    <w:rsid w:val="000B3CC9"/>
    <w:rsid w:val="000C1A10"/>
    <w:rsid w:val="000D7311"/>
    <w:rsid w:val="000E4D55"/>
    <w:rsid w:val="000F63ED"/>
    <w:rsid w:val="000F7CF7"/>
    <w:rsid w:val="001050A8"/>
    <w:rsid w:val="001119D3"/>
    <w:rsid w:val="001500DD"/>
    <w:rsid w:val="001869F3"/>
    <w:rsid w:val="001A2B31"/>
    <w:rsid w:val="001B21E8"/>
    <w:rsid w:val="001C5674"/>
    <w:rsid w:val="00207745"/>
    <w:rsid w:val="00211B9A"/>
    <w:rsid w:val="002309C6"/>
    <w:rsid w:val="002625A4"/>
    <w:rsid w:val="00271815"/>
    <w:rsid w:val="00273CE1"/>
    <w:rsid w:val="003047F8"/>
    <w:rsid w:val="00330049"/>
    <w:rsid w:val="003428AD"/>
    <w:rsid w:val="003559D1"/>
    <w:rsid w:val="00363AE5"/>
    <w:rsid w:val="0037154E"/>
    <w:rsid w:val="00385D27"/>
    <w:rsid w:val="00393106"/>
    <w:rsid w:val="003A3D6D"/>
    <w:rsid w:val="003C3060"/>
    <w:rsid w:val="004073DF"/>
    <w:rsid w:val="00424B72"/>
    <w:rsid w:val="004375A7"/>
    <w:rsid w:val="00443003"/>
    <w:rsid w:val="00462A66"/>
    <w:rsid w:val="004A2B08"/>
    <w:rsid w:val="004D5E3D"/>
    <w:rsid w:val="004F4F61"/>
    <w:rsid w:val="00541092"/>
    <w:rsid w:val="0055115C"/>
    <w:rsid w:val="00565651"/>
    <w:rsid w:val="005720DB"/>
    <w:rsid w:val="00577ACF"/>
    <w:rsid w:val="005F1DE7"/>
    <w:rsid w:val="005F7D14"/>
    <w:rsid w:val="00616232"/>
    <w:rsid w:val="00631802"/>
    <w:rsid w:val="006A0C45"/>
    <w:rsid w:val="006C0595"/>
    <w:rsid w:val="007028BD"/>
    <w:rsid w:val="00702950"/>
    <w:rsid w:val="00716A4A"/>
    <w:rsid w:val="007220FA"/>
    <w:rsid w:val="00737194"/>
    <w:rsid w:val="00754DB9"/>
    <w:rsid w:val="00764E5C"/>
    <w:rsid w:val="007736AF"/>
    <w:rsid w:val="0078177A"/>
    <w:rsid w:val="007B3BA4"/>
    <w:rsid w:val="007D7E9A"/>
    <w:rsid w:val="007E3BBD"/>
    <w:rsid w:val="007F0322"/>
    <w:rsid w:val="00835EC6"/>
    <w:rsid w:val="0083650A"/>
    <w:rsid w:val="00851E98"/>
    <w:rsid w:val="00887E16"/>
    <w:rsid w:val="008945EF"/>
    <w:rsid w:val="008A350F"/>
    <w:rsid w:val="0090528C"/>
    <w:rsid w:val="00934DD4"/>
    <w:rsid w:val="009929D7"/>
    <w:rsid w:val="009D412A"/>
    <w:rsid w:val="009E0738"/>
    <w:rsid w:val="00A0464A"/>
    <w:rsid w:val="00A42677"/>
    <w:rsid w:val="00A77E12"/>
    <w:rsid w:val="00A81E00"/>
    <w:rsid w:val="00AF763C"/>
    <w:rsid w:val="00B13B52"/>
    <w:rsid w:val="00B42FF2"/>
    <w:rsid w:val="00B53E90"/>
    <w:rsid w:val="00BA469A"/>
    <w:rsid w:val="00BB08C8"/>
    <w:rsid w:val="00BB09CF"/>
    <w:rsid w:val="00C101DA"/>
    <w:rsid w:val="00C13E48"/>
    <w:rsid w:val="00C40680"/>
    <w:rsid w:val="00C7189B"/>
    <w:rsid w:val="00CC129A"/>
    <w:rsid w:val="00CE1FD6"/>
    <w:rsid w:val="00CE2A2B"/>
    <w:rsid w:val="00CE72C8"/>
    <w:rsid w:val="00D709B8"/>
    <w:rsid w:val="00D9570B"/>
    <w:rsid w:val="00DA30A1"/>
    <w:rsid w:val="00DE22F2"/>
    <w:rsid w:val="00E152B1"/>
    <w:rsid w:val="00E27690"/>
    <w:rsid w:val="00E66D9F"/>
    <w:rsid w:val="00E679A9"/>
    <w:rsid w:val="00E82939"/>
    <w:rsid w:val="00EC3BB0"/>
    <w:rsid w:val="00EC7948"/>
    <w:rsid w:val="00F133BB"/>
    <w:rsid w:val="00F1400F"/>
    <w:rsid w:val="00F35A65"/>
    <w:rsid w:val="00F521CE"/>
    <w:rsid w:val="00F8407A"/>
    <w:rsid w:val="00F8600A"/>
    <w:rsid w:val="00F9200D"/>
    <w:rsid w:val="00FA1684"/>
    <w:rsid w:val="00FD6A1C"/>
    <w:rsid w:val="00FF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CC4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70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9570B"/>
    <w:rPr>
      <w:color w:val="0000FF"/>
      <w:u w:val="single"/>
    </w:rPr>
  </w:style>
  <w:style w:type="character" w:customStyle="1" w:styleId="apple-tab-span">
    <w:name w:val="apple-tab-span"/>
    <w:basedOn w:val="DefaultParagraphFont"/>
    <w:rsid w:val="00D9570B"/>
  </w:style>
  <w:style w:type="character" w:styleId="FollowedHyperlink">
    <w:name w:val="FollowedHyperlink"/>
    <w:basedOn w:val="DefaultParagraphFont"/>
    <w:uiPriority w:val="99"/>
    <w:semiHidden/>
    <w:unhideWhenUsed/>
    <w:rsid w:val="00AF763C"/>
    <w:rPr>
      <w:color w:val="954F72" w:themeColor="followedHyperlink"/>
      <w:u w:val="single"/>
    </w:rPr>
  </w:style>
  <w:style w:type="paragraph" w:styleId="Header">
    <w:name w:val="header"/>
    <w:basedOn w:val="Normal"/>
    <w:link w:val="HeaderChar"/>
    <w:uiPriority w:val="99"/>
    <w:unhideWhenUsed/>
    <w:rsid w:val="00207745"/>
    <w:pPr>
      <w:tabs>
        <w:tab w:val="center" w:pos="4680"/>
        <w:tab w:val="right" w:pos="9360"/>
      </w:tabs>
    </w:pPr>
  </w:style>
  <w:style w:type="character" w:customStyle="1" w:styleId="HeaderChar">
    <w:name w:val="Header Char"/>
    <w:basedOn w:val="DefaultParagraphFont"/>
    <w:link w:val="Header"/>
    <w:uiPriority w:val="99"/>
    <w:rsid w:val="00207745"/>
  </w:style>
  <w:style w:type="paragraph" w:styleId="Footer">
    <w:name w:val="footer"/>
    <w:basedOn w:val="Normal"/>
    <w:link w:val="FooterChar"/>
    <w:uiPriority w:val="99"/>
    <w:unhideWhenUsed/>
    <w:rsid w:val="00207745"/>
    <w:pPr>
      <w:tabs>
        <w:tab w:val="center" w:pos="4680"/>
        <w:tab w:val="right" w:pos="9360"/>
      </w:tabs>
    </w:pPr>
  </w:style>
  <w:style w:type="character" w:customStyle="1" w:styleId="FooterChar">
    <w:name w:val="Footer Char"/>
    <w:basedOn w:val="DefaultParagraphFont"/>
    <w:link w:val="Footer"/>
    <w:uiPriority w:val="99"/>
    <w:rsid w:val="00207745"/>
  </w:style>
  <w:style w:type="character" w:customStyle="1" w:styleId="apple-converted-space">
    <w:name w:val="apple-converted-space"/>
    <w:basedOn w:val="DefaultParagraphFont"/>
    <w:rsid w:val="0083650A"/>
  </w:style>
  <w:style w:type="table" w:styleId="TableGrid">
    <w:name w:val="Table Grid"/>
    <w:basedOn w:val="TableNormal"/>
    <w:uiPriority w:val="39"/>
    <w:rsid w:val="00836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09CF"/>
  </w:style>
  <w:style w:type="table" w:customStyle="1" w:styleId="1">
    <w:name w:val="1"/>
    <w:basedOn w:val="TableNormal"/>
    <w:rsid w:val="000C1A10"/>
    <w:pPr>
      <w:contextualSpacing/>
    </w:pPr>
    <w:rPr>
      <w:rFonts w:ascii="Cambria" w:eastAsia="Cambria" w:hAnsi="Cambria" w:cs="Cambria"/>
      <w:color w:val="000000"/>
    </w:rPr>
    <w:tblPr>
      <w:tblStyleRowBandSize w:val="1"/>
      <w:tblStyleColBandSize w:val="1"/>
      <w:tblInd w:w="0" w:type="nil"/>
      <w:tblCellMar>
        <w:left w:w="115" w:type="dxa"/>
        <w:right w:w="115" w:type="dxa"/>
      </w:tblCellMar>
    </w:tblPr>
  </w:style>
  <w:style w:type="paragraph" w:styleId="PlainText">
    <w:name w:val="Plain Text"/>
    <w:basedOn w:val="Normal"/>
    <w:link w:val="PlainTextChar"/>
    <w:uiPriority w:val="99"/>
    <w:semiHidden/>
    <w:unhideWhenUsed/>
    <w:rsid w:val="008945EF"/>
    <w:rPr>
      <w:rFonts w:ascii="Arial" w:eastAsia="Times New Roman" w:hAnsi="Arial" w:cs="Calibri"/>
      <w:sz w:val="22"/>
      <w:szCs w:val="21"/>
    </w:rPr>
  </w:style>
  <w:style w:type="character" w:customStyle="1" w:styleId="PlainTextChar">
    <w:name w:val="Plain Text Char"/>
    <w:basedOn w:val="DefaultParagraphFont"/>
    <w:link w:val="PlainText"/>
    <w:uiPriority w:val="99"/>
    <w:semiHidden/>
    <w:rsid w:val="008945EF"/>
    <w:rPr>
      <w:rFonts w:ascii="Arial" w:eastAsia="Times New Roman" w:hAnsi="Arial" w:cs="Calibri"/>
      <w:sz w:val="22"/>
      <w:szCs w:val="21"/>
    </w:rPr>
  </w:style>
  <w:style w:type="character" w:styleId="UnresolvedMention">
    <w:name w:val="Unresolved Mention"/>
    <w:basedOn w:val="DefaultParagraphFont"/>
    <w:uiPriority w:val="99"/>
    <w:rsid w:val="00E82939"/>
    <w:rPr>
      <w:color w:val="605E5C"/>
      <w:shd w:val="clear" w:color="auto" w:fill="E1DFDD"/>
    </w:rPr>
  </w:style>
  <w:style w:type="paragraph" w:styleId="ListParagraph">
    <w:name w:val="List Paragraph"/>
    <w:basedOn w:val="Normal"/>
    <w:uiPriority w:val="34"/>
    <w:qFormat/>
    <w:rsid w:val="00072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5473">
      <w:bodyDiv w:val="1"/>
      <w:marLeft w:val="0"/>
      <w:marRight w:val="0"/>
      <w:marTop w:val="0"/>
      <w:marBottom w:val="0"/>
      <w:divBdr>
        <w:top w:val="none" w:sz="0" w:space="0" w:color="auto"/>
        <w:left w:val="none" w:sz="0" w:space="0" w:color="auto"/>
        <w:bottom w:val="none" w:sz="0" w:space="0" w:color="auto"/>
        <w:right w:val="none" w:sz="0" w:space="0" w:color="auto"/>
      </w:divBdr>
      <w:divsChild>
        <w:div w:id="1108046402">
          <w:marLeft w:val="-230"/>
          <w:marRight w:val="0"/>
          <w:marTop w:val="0"/>
          <w:marBottom w:val="0"/>
          <w:divBdr>
            <w:top w:val="none" w:sz="0" w:space="0" w:color="auto"/>
            <w:left w:val="none" w:sz="0" w:space="0" w:color="auto"/>
            <w:bottom w:val="none" w:sz="0" w:space="0" w:color="auto"/>
            <w:right w:val="none" w:sz="0" w:space="0" w:color="auto"/>
          </w:divBdr>
        </w:div>
      </w:divsChild>
    </w:div>
    <w:div w:id="546651145">
      <w:bodyDiv w:val="1"/>
      <w:marLeft w:val="0"/>
      <w:marRight w:val="0"/>
      <w:marTop w:val="0"/>
      <w:marBottom w:val="0"/>
      <w:divBdr>
        <w:top w:val="none" w:sz="0" w:space="0" w:color="auto"/>
        <w:left w:val="none" w:sz="0" w:space="0" w:color="auto"/>
        <w:bottom w:val="none" w:sz="0" w:space="0" w:color="auto"/>
        <w:right w:val="none" w:sz="0" w:space="0" w:color="auto"/>
      </w:divBdr>
    </w:div>
    <w:div w:id="1079980032">
      <w:bodyDiv w:val="1"/>
      <w:marLeft w:val="0"/>
      <w:marRight w:val="0"/>
      <w:marTop w:val="0"/>
      <w:marBottom w:val="0"/>
      <w:divBdr>
        <w:top w:val="none" w:sz="0" w:space="0" w:color="auto"/>
        <w:left w:val="none" w:sz="0" w:space="0" w:color="auto"/>
        <w:bottom w:val="none" w:sz="0" w:space="0" w:color="auto"/>
        <w:right w:val="none" w:sz="0" w:space="0" w:color="auto"/>
      </w:divBdr>
    </w:div>
    <w:div w:id="1137913891">
      <w:bodyDiv w:val="1"/>
      <w:marLeft w:val="0"/>
      <w:marRight w:val="0"/>
      <w:marTop w:val="0"/>
      <w:marBottom w:val="0"/>
      <w:divBdr>
        <w:top w:val="none" w:sz="0" w:space="0" w:color="auto"/>
        <w:left w:val="none" w:sz="0" w:space="0" w:color="auto"/>
        <w:bottom w:val="none" w:sz="0" w:space="0" w:color="auto"/>
        <w:right w:val="none" w:sz="0" w:space="0" w:color="auto"/>
      </w:divBdr>
    </w:div>
    <w:div w:id="1319075499">
      <w:bodyDiv w:val="1"/>
      <w:marLeft w:val="0"/>
      <w:marRight w:val="0"/>
      <w:marTop w:val="0"/>
      <w:marBottom w:val="0"/>
      <w:divBdr>
        <w:top w:val="none" w:sz="0" w:space="0" w:color="auto"/>
        <w:left w:val="none" w:sz="0" w:space="0" w:color="auto"/>
        <w:bottom w:val="none" w:sz="0" w:space="0" w:color="auto"/>
        <w:right w:val="none" w:sz="0" w:space="0" w:color="auto"/>
      </w:divBdr>
    </w:div>
    <w:div w:id="1383478412">
      <w:bodyDiv w:val="1"/>
      <w:marLeft w:val="0"/>
      <w:marRight w:val="0"/>
      <w:marTop w:val="0"/>
      <w:marBottom w:val="0"/>
      <w:divBdr>
        <w:top w:val="none" w:sz="0" w:space="0" w:color="auto"/>
        <w:left w:val="none" w:sz="0" w:space="0" w:color="auto"/>
        <w:bottom w:val="none" w:sz="0" w:space="0" w:color="auto"/>
        <w:right w:val="none" w:sz="0" w:space="0" w:color="auto"/>
      </w:divBdr>
    </w:div>
    <w:div w:id="1394232254">
      <w:bodyDiv w:val="1"/>
      <w:marLeft w:val="0"/>
      <w:marRight w:val="0"/>
      <w:marTop w:val="0"/>
      <w:marBottom w:val="0"/>
      <w:divBdr>
        <w:top w:val="none" w:sz="0" w:space="0" w:color="auto"/>
        <w:left w:val="none" w:sz="0" w:space="0" w:color="auto"/>
        <w:bottom w:val="none" w:sz="0" w:space="0" w:color="auto"/>
        <w:right w:val="none" w:sz="0" w:space="0" w:color="auto"/>
      </w:divBdr>
    </w:div>
    <w:div w:id="1515533519">
      <w:bodyDiv w:val="1"/>
      <w:marLeft w:val="0"/>
      <w:marRight w:val="0"/>
      <w:marTop w:val="0"/>
      <w:marBottom w:val="0"/>
      <w:divBdr>
        <w:top w:val="none" w:sz="0" w:space="0" w:color="auto"/>
        <w:left w:val="none" w:sz="0" w:space="0" w:color="auto"/>
        <w:bottom w:val="none" w:sz="0" w:space="0" w:color="auto"/>
        <w:right w:val="none" w:sz="0" w:space="0" w:color="auto"/>
      </w:divBdr>
    </w:div>
    <w:div w:id="1595700448">
      <w:bodyDiv w:val="1"/>
      <w:marLeft w:val="0"/>
      <w:marRight w:val="0"/>
      <w:marTop w:val="0"/>
      <w:marBottom w:val="0"/>
      <w:divBdr>
        <w:top w:val="none" w:sz="0" w:space="0" w:color="auto"/>
        <w:left w:val="none" w:sz="0" w:space="0" w:color="auto"/>
        <w:bottom w:val="none" w:sz="0" w:space="0" w:color="auto"/>
        <w:right w:val="none" w:sz="0" w:space="0" w:color="auto"/>
      </w:divBdr>
    </w:div>
    <w:div w:id="1684014487">
      <w:bodyDiv w:val="1"/>
      <w:marLeft w:val="0"/>
      <w:marRight w:val="0"/>
      <w:marTop w:val="0"/>
      <w:marBottom w:val="0"/>
      <w:divBdr>
        <w:top w:val="none" w:sz="0" w:space="0" w:color="auto"/>
        <w:left w:val="none" w:sz="0" w:space="0" w:color="auto"/>
        <w:bottom w:val="none" w:sz="0" w:space="0" w:color="auto"/>
        <w:right w:val="none" w:sz="0" w:space="0" w:color="auto"/>
      </w:divBdr>
    </w:div>
    <w:div w:id="1715811241">
      <w:bodyDiv w:val="1"/>
      <w:marLeft w:val="0"/>
      <w:marRight w:val="0"/>
      <w:marTop w:val="0"/>
      <w:marBottom w:val="0"/>
      <w:divBdr>
        <w:top w:val="none" w:sz="0" w:space="0" w:color="auto"/>
        <w:left w:val="none" w:sz="0" w:space="0" w:color="auto"/>
        <w:bottom w:val="none" w:sz="0" w:space="0" w:color="auto"/>
        <w:right w:val="none" w:sz="0" w:space="0" w:color="auto"/>
      </w:divBdr>
    </w:div>
    <w:div w:id="1797023135">
      <w:bodyDiv w:val="1"/>
      <w:marLeft w:val="0"/>
      <w:marRight w:val="0"/>
      <w:marTop w:val="0"/>
      <w:marBottom w:val="0"/>
      <w:divBdr>
        <w:top w:val="none" w:sz="0" w:space="0" w:color="auto"/>
        <w:left w:val="none" w:sz="0" w:space="0" w:color="auto"/>
        <w:bottom w:val="none" w:sz="0" w:space="0" w:color="auto"/>
        <w:right w:val="none" w:sz="0" w:space="0" w:color="auto"/>
      </w:divBdr>
    </w:div>
    <w:div w:id="1848130255">
      <w:bodyDiv w:val="1"/>
      <w:marLeft w:val="0"/>
      <w:marRight w:val="0"/>
      <w:marTop w:val="0"/>
      <w:marBottom w:val="0"/>
      <w:divBdr>
        <w:top w:val="none" w:sz="0" w:space="0" w:color="auto"/>
        <w:left w:val="none" w:sz="0" w:space="0" w:color="auto"/>
        <w:bottom w:val="none" w:sz="0" w:space="0" w:color="auto"/>
        <w:right w:val="none" w:sz="0" w:space="0" w:color="auto"/>
      </w:divBdr>
    </w:div>
    <w:div w:id="197047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7190633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ublicpolicycharterschool.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F049E-01DD-40AF-92B0-605D2A22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Fujimoto, Brian</cp:lastModifiedBy>
  <cp:revision>6</cp:revision>
  <cp:lastPrinted>2021-08-07T20:41:00Z</cp:lastPrinted>
  <dcterms:created xsi:type="dcterms:W3CDTF">2021-09-29T00:55:00Z</dcterms:created>
  <dcterms:modified xsi:type="dcterms:W3CDTF">2021-09-30T18:03:00Z</dcterms:modified>
</cp:coreProperties>
</file>