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0826" w:rsidRDefault="00460826">
      <w:pPr>
        <w:widowControl w:val="0"/>
        <w:spacing w:line="276" w:lineRule="auto"/>
      </w:pPr>
    </w:p>
    <w:p w:rsidR="004322F6" w:rsidRDefault="004322F6">
      <w:pPr>
        <w:widowControl w:val="0"/>
        <w:spacing w:line="276" w:lineRule="auto"/>
      </w:pPr>
    </w:p>
    <w:p w:rsidR="004322F6" w:rsidRDefault="004322F6">
      <w:pPr>
        <w:widowControl w:val="0"/>
        <w:spacing w:line="276" w:lineRule="auto"/>
      </w:pPr>
      <w:r w:rsidRPr="004322F6">
        <w:rPr>
          <w:b/>
        </w:rPr>
        <w:t>THE ORDER OF BUSINE</w:t>
      </w:r>
      <w:r w:rsidR="008310C1">
        <w:rPr>
          <w:b/>
        </w:rPr>
        <w:t>S</w:t>
      </w:r>
      <w:r w:rsidRPr="004322F6">
        <w:rPr>
          <w:b/>
        </w:rPr>
        <w:t>S MAY BE CHANGE WITHOUT NOTICE</w:t>
      </w:r>
      <w:r>
        <w:t xml:space="preserve"> </w:t>
      </w:r>
      <w:r w:rsidR="006C619B">
        <w:t xml:space="preserve">- </w:t>
      </w:r>
      <w:r>
        <w:t>Notice is hereby given that the order of consideration of matters on this agenda may be change</w:t>
      </w:r>
      <w:r w:rsidR="00902C5B">
        <w:t>d</w:t>
      </w:r>
      <w:r>
        <w:t xml:space="preserve"> without prior notice. </w:t>
      </w:r>
    </w:p>
    <w:p w:rsidR="004322F6" w:rsidRDefault="004322F6">
      <w:pPr>
        <w:widowControl w:val="0"/>
        <w:spacing w:line="276" w:lineRule="auto"/>
      </w:pPr>
    </w:p>
    <w:p w:rsidR="004322F6" w:rsidRDefault="004322F6">
      <w:pPr>
        <w:widowControl w:val="0"/>
        <w:spacing w:line="276" w:lineRule="auto"/>
      </w:pPr>
      <w:r w:rsidRPr="004322F6">
        <w:rPr>
          <w:b/>
        </w:rPr>
        <w:t>REASONABLE ACCOMMODATION WILL BE PROVIDED FOR ANY INDIVIDUAL WITH A DISABLITY</w:t>
      </w:r>
      <w:r w:rsidR="00B70D54">
        <w:t xml:space="preserve"> - </w:t>
      </w:r>
      <w:r>
        <w:t>Pursuant to the Rehabilitation Act of 1973 and the American with Disabilities Act of 1990, any individual with a disability who requires reasonable accommodation to attend or participate in this</w:t>
      </w:r>
      <w:r w:rsidR="003F05E4">
        <w:t xml:space="preserve"> meeting </w:t>
      </w:r>
      <w:r>
        <w:t>may reques</w:t>
      </w:r>
      <w:r w:rsidR="00BD28B7">
        <w:t>t assistance by contacting</w:t>
      </w:r>
      <w:r>
        <w:t xml:space="preserve"> Public</w:t>
      </w:r>
      <w:r w:rsidR="00BD28B7">
        <w:t xml:space="preserve"> Policy Charter School </w:t>
      </w:r>
      <w:r>
        <w:t xml:space="preserve">during normal business hours at as far in advance as possible, but no later than </w:t>
      </w:r>
      <w:r w:rsidR="00767C77">
        <w:t>48</w:t>
      </w:r>
      <w:r>
        <w:t xml:space="preserve"> hours before the meeting. </w:t>
      </w:r>
    </w:p>
    <w:p w:rsidR="004322F6" w:rsidRDefault="004322F6">
      <w:pPr>
        <w:widowControl w:val="0"/>
        <w:spacing w:line="276" w:lineRule="auto"/>
      </w:pPr>
    </w:p>
    <w:p w:rsidR="004322F6" w:rsidRDefault="004322F6">
      <w:pPr>
        <w:widowControl w:val="0"/>
        <w:spacing w:line="276" w:lineRule="auto"/>
      </w:pPr>
      <w:r w:rsidRPr="004322F6">
        <w:rPr>
          <w:b/>
        </w:rPr>
        <w:t>FOR MORE INFORMATION</w:t>
      </w:r>
      <w:r w:rsidR="007B38C8">
        <w:t xml:space="preserve"> - </w:t>
      </w:r>
      <w:r>
        <w:t>For more information concerning this agenda or for materials relating to this meeting, please contact Public Policy Charter School, 1701 Browning Blvd. Los A</w:t>
      </w:r>
      <w:r w:rsidR="00BD28B7">
        <w:t xml:space="preserve">ngeles, CA 90062; phone: </w:t>
      </w:r>
      <w:r w:rsidR="00AE3614">
        <w:t>(</w:t>
      </w:r>
      <w:r w:rsidR="00BD28B7">
        <w:t>323</w:t>
      </w:r>
      <w:r w:rsidR="00AE3614">
        <w:t xml:space="preserve">) </w:t>
      </w:r>
      <w:r w:rsidR="00BD28B7">
        <w:t>20</w:t>
      </w:r>
      <w:r>
        <w:t xml:space="preserve">5-7920. </w:t>
      </w:r>
    </w:p>
    <w:p w:rsidR="004322F6" w:rsidRDefault="004322F6">
      <w:pPr>
        <w:widowControl w:val="0"/>
        <w:spacing w:line="276" w:lineRule="auto"/>
      </w:pPr>
      <w:r>
        <w:t>www.publicpolicycharterschool.org.</w:t>
      </w:r>
    </w:p>
    <w:p w:rsidR="004322F6" w:rsidRDefault="004322F6">
      <w:pPr>
        <w:widowControl w:val="0"/>
        <w:spacing w:line="276" w:lineRule="auto"/>
      </w:pPr>
    </w:p>
    <w:p w:rsidR="004322F6" w:rsidRDefault="004322F6">
      <w:pPr>
        <w:widowControl w:val="0"/>
        <w:spacing w:line="276" w:lineRule="auto"/>
      </w:pPr>
    </w:p>
    <w:tbl>
      <w:tblPr>
        <w:tblStyle w:val="1"/>
        <w:tblW w:w="12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603"/>
        <w:gridCol w:w="1707"/>
        <w:gridCol w:w="1710"/>
        <w:gridCol w:w="1350"/>
        <w:gridCol w:w="3060"/>
      </w:tblGrid>
      <w:tr w:rsidR="002D06B7" w:rsidTr="006917B5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2D06B7" w:rsidRDefault="002D06B7" w:rsidP="006917B5">
            <w:pPr>
              <w:contextualSpacing w:val="0"/>
              <w:rPr>
                <w:b/>
              </w:rPr>
            </w:pPr>
            <w:bookmarkStart w:id="0" w:name="h.gjdgxs" w:colFirst="0" w:colLast="0"/>
            <w:bookmarkEnd w:id="0"/>
            <w:r>
              <w:rPr>
                <w:b/>
              </w:rPr>
              <w:t>Estimated</w:t>
            </w:r>
          </w:p>
          <w:p w:rsidR="002D06B7" w:rsidRDefault="002D06B7" w:rsidP="006917B5">
            <w:pPr>
              <w:contextualSpacing w:val="0"/>
            </w:pPr>
            <w:r>
              <w:rPr>
                <w:b/>
              </w:rPr>
              <w:t>Time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2D06B7" w:rsidRDefault="002D06B7" w:rsidP="006917B5">
            <w:pPr>
              <w:contextualSpacing w:val="0"/>
            </w:pPr>
            <w:r>
              <w:rPr>
                <w:b/>
              </w:rPr>
              <w:t>Agenda Item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2D06B7" w:rsidRDefault="002D06B7" w:rsidP="006917B5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 xml:space="preserve">Action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2D06B7" w:rsidRDefault="002D06B7" w:rsidP="006917B5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Who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2D06B7" w:rsidRDefault="002D06B7" w:rsidP="006917B5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Materials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2D06B7" w:rsidRDefault="002D06B7" w:rsidP="006917B5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Notes</w:t>
            </w:r>
          </w:p>
        </w:tc>
      </w:tr>
      <w:tr w:rsidR="002D06B7" w:rsidTr="006917B5"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</w:tcPr>
          <w:p w:rsidR="002D06B7" w:rsidRDefault="002D06B7" w:rsidP="006917B5">
            <w:pPr>
              <w:contextualSpacing w:val="0"/>
            </w:pPr>
          </w:p>
        </w:tc>
        <w:tc>
          <w:tcPr>
            <w:tcW w:w="3603" w:type="dxa"/>
            <w:tcBorders>
              <w:top w:val="single" w:sz="8" w:space="0" w:color="000000"/>
              <w:bottom w:val="single" w:sz="4" w:space="0" w:color="000000"/>
            </w:tcBorders>
          </w:tcPr>
          <w:p w:rsidR="002D06B7" w:rsidRDefault="002D06B7" w:rsidP="006917B5">
            <w:pPr>
              <w:contextualSpacing w:val="0"/>
            </w:pPr>
            <w:r>
              <w:t>Call to Order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4" w:space="0" w:color="000000"/>
            </w:tcBorders>
          </w:tcPr>
          <w:p w:rsidR="002D06B7" w:rsidRDefault="002D06B7" w:rsidP="006917B5">
            <w:pPr>
              <w:contextualSpacing w:val="0"/>
            </w:pPr>
          </w:p>
        </w:tc>
        <w:tc>
          <w:tcPr>
            <w:tcW w:w="1710" w:type="dxa"/>
            <w:tcBorders>
              <w:top w:val="single" w:sz="8" w:space="0" w:color="000000"/>
              <w:bottom w:val="single" w:sz="4" w:space="0" w:color="000000"/>
            </w:tcBorders>
          </w:tcPr>
          <w:p w:rsidR="002D06B7" w:rsidRDefault="002D06B7" w:rsidP="006917B5">
            <w:r>
              <w:t>Brian Lara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4" w:space="0" w:color="000000"/>
            </w:tcBorders>
          </w:tcPr>
          <w:p w:rsidR="002D06B7" w:rsidRDefault="002D06B7" w:rsidP="006917B5">
            <w:pPr>
              <w:contextualSpacing w:val="0"/>
            </w:pPr>
            <w:r>
              <w:t>N/A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4" w:space="0" w:color="000000"/>
            </w:tcBorders>
          </w:tcPr>
          <w:p w:rsidR="002D06B7" w:rsidRDefault="002D06B7" w:rsidP="006917B5">
            <w:pPr>
              <w:contextualSpacing w:val="0"/>
            </w:pPr>
          </w:p>
        </w:tc>
      </w:tr>
      <w:tr w:rsidR="002D06B7" w:rsidRPr="00094039" w:rsidTr="006917B5">
        <w:tc>
          <w:tcPr>
            <w:tcW w:w="1365" w:type="dxa"/>
            <w:shd w:val="clear" w:color="auto" w:fill="FFFFFF" w:themeFill="background1"/>
          </w:tcPr>
          <w:p w:rsidR="002D06B7" w:rsidRPr="00094039" w:rsidRDefault="002D06B7" w:rsidP="006917B5">
            <w:pPr>
              <w:contextualSpacing w:val="0"/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:rsidR="002D06B7" w:rsidRPr="00094039" w:rsidRDefault="002D06B7" w:rsidP="006917B5">
            <w:pPr>
              <w:tabs>
                <w:tab w:val="right" w:pos="2628"/>
              </w:tabs>
              <w:contextualSpacing w:val="0"/>
            </w:pPr>
            <w:r w:rsidRPr="00094039">
              <w:t>Roll Call</w:t>
            </w:r>
            <w:r w:rsidRPr="00094039">
              <w:tab/>
            </w:r>
          </w:p>
        </w:tc>
        <w:tc>
          <w:tcPr>
            <w:tcW w:w="1707" w:type="dxa"/>
            <w:shd w:val="clear" w:color="auto" w:fill="FFFFFF" w:themeFill="background1"/>
          </w:tcPr>
          <w:p w:rsidR="002D06B7" w:rsidRPr="00094039" w:rsidRDefault="002D06B7" w:rsidP="006917B5">
            <w:pPr>
              <w:contextualSpacing w:val="0"/>
            </w:pPr>
          </w:p>
        </w:tc>
        <w:tc>
          <w:tcPr>
            <w:tcW w:w="1710" w:type="dxa"/>
            <w:shd w:val="clear" w:color="auto" w:fill="FFFFFF" w:themeFill="background1"/>
          </w:tcPr>
          <w:p w:rsidR="002D06B7" w:rsidRDefault="002D06B7" w:rsidP="006917B5">
            <w:r>
              <w:t>Brian Lara</w:t>
            </w:r>
          </w:p>
        </w:tc>
        <w:tc>
          <w:tcPr>
            <w:tcW w:w="1350" w:type="dxa"/>
            <w:shd w:val="clear" w:color="auto" w:fill="FFFFFF" w:themeFill="background1"/>
          </w:tcPr>
          <w:p w:rsidR="002D06B7" w:rsidRPr="00094039" w:rsidRDefault="002D06B7" w:rsidP="006917B5">
            <w:pPr>
              <w:contextualSpacing w:val="0"/>
            </w:pPr>
            <w:r>
              <w:t>N/A</w:t>
            </w:r>
          </w:p>
        </w:tc>
        <w:tc>
          <w:tcPr>
            <w:tcW w:w="3060" w:type="dxa"/>
            <w:shd w:val="clear" w:color="auto" w:fill="FFFFFF" w:themeFill="background1"/>
          </w:tcPr>
          <w:p w:rsidR="002D06B7" w:rsidRPr="00094039" w:rsidRDefault="002D06B7" w:rsidP="006917B5">
            <w:pPr>
              <w:contextualSpacing w:val="0"/>
            </w:pPr>
          </w:p>
        </w:tc>
      </w:tr>
      <w:tr w:rsidR="002D06B7" w:rsidTr="006917B5">
        <w:tc>
          <w:tcPr>
            <w:tcW w:w="12795" w:type="dxa"/>
            <w:gridSpan w:val="6"/>
            <w:shd w:val="clear" w:color="auto" w:fill="B3B3B3"/>
          </w:tcPr>
          <w:p w:rsidR="002D06B7" w:rsidRDefault="002D06B7" w:rsidP="006917B5">
            <w:pPr>
              <w:tabs>
                <w:tab w:val="left" w:pos="2507"/>
              </w:tabs>
              <w:contextualSpacing w:val="0"/>
            </w:pPr>
            <w:r>
              <w:t>Action Items, Presentations and/or Discussion Items</w:t>
            </w:r>
          </w:p>
        </w:tc>
      </w:tr>
      <w:tr w:rsidR="002D06B7" w:rsidRPr="00094039" w:rsidTr="006917B5">
        <w:trPr>
          <w:trHeight w:val="1187"/>
        </w:trPr>
        <w:tc>
          <w:tcPr>
            <w:tcW w:w="1365" w:type="dxa"/>
            <w:tcBorders>
              <w:bottom w:val="single" w:sz="4" w:space="0" w:color="000000"/>
            </w:tcBorders>
          </w:tcPr>
          <w:p w:rsidR="002D06B7" w:rsidRPr="00094039" w:rsidRDefault="002D06B7" w:rsidP="006917B5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:rsidR="002D06B7" w:rsidRDefault="002D06B7" w:rsidP="006917B5">
            <w:r>
              <w:t>COVID-19 Updates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2D06B7" w:rsidRPr="00094039" w:rsidRDefault="002D06B7" w:rsidP="006917B5">
            <w:pPr>
              <w:contextualSpacing w:val="0"/>
            </w:pPr>
            <w:r>
              <w:t>Presentation</w:t>
            </w:r>
          </w:p>
          <w:p w:rsidR="002D06B7" w:rsidRDefault="002D06B7" w:rsidP="006917B5"/>
        </w:tc>
        <w:tc>
          <w:tcPr>
            <w:tcW w:w="1710" w:type="dxa"/>
            <w:tcBorders>
              <w:bottom w:val="single" w:sz="4" w:space="0" w:color="000000"/>
            </w:tcBorders>
          </w:tcPr>
          <w:p w:rsidR="002D06B7" w:rsidRPr="00094039" w:rsidRDefault="002D06B7" w:rsidP="006917B5">
            <w:r>
              <w:t>Sonali Tucker Ed.D./John White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2D06B7" w:rsidRDefault="002D06B7" w:rsidP="006917B5"/>
        </w:tc>
        <w:tc>
          <w:tcPr>
            <w:tcW w:w="3060" w:type="dxa"/>
            <w:tcBorders>
              <w:bottom w:val="single" w:sz="4" w:space="0" w:color="000000"/>
            </w:tcBorders>
          </w:tcPr>
          <w:p w:rsidR="002D06B7" w:rsidRPr="00094039" w:rsidRDefault="002D06B7" w:rsidP="006917B5"/>
        </w:tc>
      </w:tr>
      <w:tr w:rsidR="002D06B7" w:rsidRPr="00094039" w:rsidTr="006917B5">
        <w:tc>
          <w:tcPr>
            <w:tcW w:w="1365" w:type="dxa"/>
            <w:tcBorders>
              <w:bottom w:val="single" w:sz="4" w:space="0" w:color="000000"/>
            </w:tcBorders>
          </w:tcPr>
          <w:p w:rsidR="002D06B7" w:rsidRPr="00094039" w:rsidRDefault="002D06B7" w:rsidP="006917B5"/>
        </w:tc>
        <w:tc>
          <w:tcPr>
            <w:tcW w:w="3603" w:type="dxa"/>
            <w:tcBorders>
              <w:bottom w:val="single" w:sz="4" w:space="0" w:color="000000"/>
            </w:tcBorders>
          </w:tcPr>
          <w:p w:rsidR="002D06B7" w:rsidRDefault="002D06B7" w:rsidP="006917B5">
            <w:r>
              <w:t>Distance Le</w:t>
            </w:r>
            <w:r w:rsidR="008C2AF5">
              <w:t>arning Strategies and Practices</w:t>
            </w:r>
            <w:bookmarkStart w:id="1" w:name="_GoBack"/>
            <w:bookmarkEnd w:id="1"/>
          </w:p>
          <w:p w:rsidR="002D06B7" w:rsidRDefault="002D06B7" w:rsidP="002D06B7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How to improve student engagement and participation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2D06B7" w:rsidRPr="00094039" w:rsidRDefault="002D06B7" w:rsidP="006917B5">
            <w:pPr>
              <w:contextualSpacing w:val="0"/>
            </w:pPr>
            <w:r>
              <w:lastRenderedPageBreak/>
              <w:t>Discussion</w:t>
            </w:r>
          </w:p>
          <w:p w:rsidR="002D06B7" w:rsidRDefault="002D06B7" w:rsidP="006917B5"/>
        </w:tc>
        <w:tc>
          <w:tcPr>
            <w:tcW w:w="1710" w:type="dxa"/>
            <w:tcBorders>
              <w:bottom w:val="single" w:sz="4" w:space="0" w:color="000000"/>
            </w:tcBorders>
          </w:tcPr>
          <w:p w:rsidR="002D06B7" w:rsidRPr="00094039" w:rsidRDefault="002D06B7" w:rsidP="006917B5">
            <w:r>
              <w:t>Group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2D06B7" w:rsidRDefault="002D06B7" w:rsidP="006917B5"/>
        </w:tc>
        <w:tc>
          <w:tcPr>
            <w:tcW w:w="3060" w:type="dxa"/>
            <w:tcBorders>
              <w:bottom w:val="single" w:sz="4" w:space="0" w:color="000000"/>
            </w:tcBorders>
          </w:tcPr>
          <w:p w:rsidR="002D06B7" w:rsidRPr="00094039" w:rsidRDefault="002D06B7" w:rsidP="006917B5"/>
        </w:tc>
      </w:tr>
      <w:tr w:rsidR="002D06B7" w:rsidRPr="00094039" w:rsidTr="006917B5">
        <w:tc>
          <w:tcPr>
            <w:tcW w:w="1365" w:type="dxa"/>
            <w:tcBorders>
              <w:bottom w:val="single" w:sz="4" w:space="0" w:color="000000"/>
            </w:tcBorders>
          </w:tcPr>
          <w:p w:rsidR="002D06B7" w:rsidRPr="00094039" w:rsidRDefault="002D06B7" w:rsidP="006917B5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:rsidR="002D06B7" w:rsidRDefault="002D06B7" w:rsidP="006917B5">
            <w:r>
              <w:t>LCAP (Local Control and Accountability Plan) and ELPAC (English Language Proficiency Assessments for California)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2D06B7" w:rsidRDefault="002D06B7" w:rsidP="006917B5">
            <w:r>
              <w:t xml:space="preserve">Presentation 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2D06B7" w:rsidRDefault="002D06B7" w:rsidP="006917B5">
            <w:r>
              <w:t>Sonali Tucker Ed.D.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2D06B7" w:rsidRDefault="002D06B7" w:rsidP="006917B5"/>
        </w:tc>
        <w:tc>
          <w:tcPr>
            <w:tcW w:w="3060" w:type="dxa"/>
            <w:tcBorders>
              <w:bottom w:val="single" w:sz="4" w:space="0" w:color="000000"/>
            </w:tcBorders>
          </w:tcPr>
          <w:p w:rsidR="002D06B7" w:rsidRPr="00094039" w:rsidRDefault="002D06B7" w:rsidP="006917B5">
            <w:r>
              <w:t xml:space="preserve"> </w:t>
            </w:r>
          </w:p>
        </w:tc>
      </w:tr>
      <w:tr w:rsidR="002D06B7" w:rsidRPr="00094039" w:rsidTr="006917B5">
        <w:tc>
          <w:tcPr>
            <w:tcW w:w="1365" w:type="dxa"/>
            <w:shd w:val="clear" w:color="auto" w:fill="FFFFFF" w:themeFill="background1"/>
          </w:tcPr>
          <w:p w:rsidR="002D06B7" w:rsidRPr="00094039" w:rsidRDefault="002D06B7" w:rsidP="006917B5">
            <w:pPr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:rsidR="002D06B7" w:rsidRPr="00B34564" w:rsidRDefault="002D06B7" w:rsidP="006917B5">
            <w:r>
              <w:t>Recruitment for the 2020-2021 school year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06B7" w:rsidRDefault="002D06B7" w:rsidP="006917B5">
            <w:r>
              <w:t>Discussion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06B7" w:rsidRPr="00094039" w:rsidRDefault="002D06B7" w:rsidP="006917B5">
            <w:r>
              <w:t>Group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06B7" w:rsidRDefault="002D06B7" w:rsidP="006917B5"/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06B7" w:rsidRPr="00094039" w:rsidRDefault="002D06B7" w:rsidP="006917B5"/>
        </w:tc>
      </w:tr>
      <w:tr w:rsidR="002D06B7" w:rsidRPr="00094039" w:rsidTr="006917B5">
        <w:tc>
          <w:tcPr>
            <w:tcW w:w="1365" w:type="dxa"/>
            <w:shd w:val="clear" w:color="auto" w:fill="FFFFFF" w:themeFill="background1"/>
          </w:tcPr>
          <w:p w:rsidR="002D06B7" w:rsidRPr="00094039" w:rsidRDefault="002D06B7" w:rsidP="006917B5">
            <w:pPr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:rsidR="002D06B7" w:rsidRDefault="002D06B7" w:rsidP="006917B5">
            <w:r>
              <w:t>Spanish language supports for EL (English Learner) students and Spanish speaking students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06B7" w:rsidRDefault="002D06B7" w:rsidP="006917B5">
            <w:r>
              <w:t>Discussion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06B7" w:rsidRDefault="002D06B7" w:rsidP="006917B5">
            <w:r>
              <w:t>Group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06B7" w:rsidRDefault="002D06B7" w:rsidP="006917B5"/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06B7" w:rsidRPr="00094039" w:rsidRDefault="002D06B7" w:rsidP="006917B5"/>
        </w:tc>
      </w:tr>
      <w:tr w:rsidR="002D06B7" w:rsidTr="006917B5">
        <w:tc>
          <w:tcPr>
            <w:tcW w:w="1365" w:type="dxa"/>
            <w:shd w:val="clear" w:color="auto" w:fill="A6A6A6" w:themeFill="background1" w:themeFillShade="A6"/>
          </w:tcPr>
          <w:p w:rsidR="002D06B7" w:rsidRDefault="002D06B7" w:rsidP="006917B5">
            <w:pPr>
              <w:jc w:val="center"/>
            </w:pPr>
          </w:p>
        </w:tc>
        <w:tc>
          <w:tcPr>
            <w:tcW w:w="3603" w:type="dxa"/>
            <w:shd w:val="clear" w:color="auto" w:fill="A6A6A6" w:themeFill="background1" w:themeFillShade="A6"/>
          </w:tcPr>
          <w:p w:rsidR="002D06B7" w:rsidRDefault="002D06B7" w:rsidP="006917B5"/>
        </w:tc>
        <w:tc>
          <w:tcPr>
            <w:tcW w:w="1707" w:type="dxa"/>
            <w:shd w:val="clear" w:color="auto" w:fill="A6A6A6" w:themeFill="background1" w:themeFillShade="A6"/>
          </w:tcPr>
          <w:p w:rsidR="002D06B7" w:rsidRDefault="002D06B7" w:rsidP="006917B5"/>
        </w:tc>
        <w:tc>
          <w:tcPr>
            <w:tcW w:w="1710" w:type="dxa"/>
            <w:shd w:val="clear" w:color="auto" w:fill="A6A6A6" w:themeFill="background1" w:themeFillShade="A6"/>
          </w:tcPr>
          <w:p w:rsidR="002D06B7" w:rsidRDefault="002D06B7" w:rsidP="006917B5"/>
        </w:tc>
        <w:tc>
          <w:tcPr>
            <w:tcW w:w="1350" w:type="dxa"/>
            <w:shd w:val="clear" w:color="auto" w:fill="A6A6A6" w:themeFill="background1" w:themeFillShade="A6"/>
          </w:tcPr>
          <w:p w:rsidR="002D06B7" w:rsidRDefault="002D06B7" w:rsidP="006917B5"/>
        </w:tc>
        <w:tc>
          <w:tcPr>
            <w:tcW w:w="3060" w:type="dxa"/>
            <w:shd w:val="clear" w:color="auto" w:fill="A6A6A6" w:themeFill="background1" w:themeFillShade="A6"/>
          </w:tcPr>
          <w:p w:rsidR="002D06B7" w:rsidRDefault="002D06B7" w:rsidP="006917B5"/>
        </w:tc>
      </w:tr>
      <w:tr w:rsidR="002D06B7" w:rsidTr="006917B5">
        <w:tc>
          <w:tcPr>
            <w:tcW w:w="1365" w:type="dxa"/>
          </w:tcPr>
          <w:p w:rsidR="002D06B7" w:rsidRDefault="002D06B7" w:rsidP="006917B5">
            <w:pPr>
              <w:jc w:val="center"/>
            </w:pPr>
          </w:p>
        </w:tc>
        <w:tc>
          <w:tcPr>
            <w:tcW w:w="3603" w:type="dxa"/>
          </w:tcPr>
          <w:p w:rsidR="002D06B7" w:rsidRDefault="002D06B7" w:rsidP="006917B5">
            <w:r>
              <w:t>Adjournment</w:t>
            </w:r>
          </w:p>
        </w:tc>
        <w:tc>
          <w:tcPr>
            <w:tcW w:w="1707" w:type="dxa"/>
          </w:tcPr>
          <w:p w:rsidR="002D06B7" w:rsidRDefault="002D06B7" w:rsidP="006917B5"/>
        </w:tc>
        <w:tc>
          <w:tcPr>
            <w:tcW w:w="1710" w:type="dxa"/>
          </w:tcPr>
          <w:p w:rsidR="002D06B7" w:rsidRDefault="002D06B7" w:rsidP="006917B5">
            <w:r>
              <w:t>Committee</w:t>
            </w:r>
          </w:p>
          <w:p w:rsidR="002D06B7" w:rsidRDefault="002D06B7" w:rsidP="006917B5">
            <w:r>
              <w:t>President</w:t>
            </w:r>
          </w:p>
        </w:tc>
        <w:tc>
          <w:tcPr>
            <w:tcW w:w="1350" w:type="dxa"/>
          </w:tcPr>
          <w:p w:rsidR="002D06B7" w:rsidRDefault="002D06B7" w:rsidP="006917B5"/>
        </w:tc>
        <w:tc>
          <w:tcPr>
            <w:tcW w:w="3060" w:type="dxa"/>
          </w:tcPr>
          <w:p w:rsidR="002D06B7" w:rsidRDefault="002D06B7" w:rsidP="006917B5"/>
        </w:tc>
      </w:tr>
    </w:tbl>
    <w:p w:rsidR="00FE0D51" w:rsidRDefault="00FE0D51" w:rsidP="00E47470"/>
    <w:sectPr w:rsidR="00FE0D51" w:rsidSect="00B968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E40" w:rsidRDefault="005D3E40">
      <w:r>
        <w:separator/>
      </w:r>
    </w:p>
  </w:endnote>
  <w:endnote w:type="continuationSeparator" w:id="0">
    <w:p w:rsidR="005D3E40" w:rsidRDefault="005D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AD1" w:rsidRDefault="00CE2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779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4F37" w:rsidRDefault="00254F3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A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3ACF" w:rsidRDefault="00D03A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AD1" w:rsidRDefault="00CE2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E40" w:rsidRDefault="005D3E40">
      <w:r>
        <w:separator/>
      </w:r>
    </w:p>
  </w:footnote>
  <w:footnote w:type="continuationSeparator" w:id="0">
    <w:p w:rsidR="005D3E40" w:rsidRDefault="005D3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AD1" w:rsidRDefault="00CE2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6A" w:rsidRDefault="0097276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 wp14:anchorId="51ECF010" wp14:editId="09C2762D">
              <wp:simplePos x="0" y="0"/>
              <wp:positionH relativeFrom="margin">
                <wp:posOffset>895350</wp:posOffset>
              </wp:positionH>
              <wp:positionV relativeFrom="paragraph">
                <wp:posOffset>-457201</wp:posOffset>
              </wp:positionV>
              <wp:extent cx="6565900" cy="1414463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5900" cy="14144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7276A" w:rsidRDefault="0097276A" w:rsidP="0097276A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</w:pPr>
                        </w:p>
                        <w:p w:rsidR="0097276A" w:rsidRDefault="0097276A" w:rsidP="0097276A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sz w:val="32"/>
                              <w:szCs w:val="32"/>
                            </w:rPr>
                          </w:pPr>
                        </w:p>
                        <w:p w:rsidR="0097276A" w:rsidRPr="00C72343" w:rsidRDefault="0097276A" w:rsidP="0097276A">
                          <w:pPr>
                            <w:textDirection w:val="btLr"/>
                            <w:rPr>
                              <w:color w:val="0070C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sz w:val="32"/>
                              <w:szCs w:val="32"/>
                            </w:rPr>
                            <w:t>PPCS English Language Advisory Committee Agenda</w:t>
                          </w:r>
                        </w:p>
                        <w:p w:rsidR="0097276A" w:rsidRPr="00515B69" w:rsidRDefault="0097276A" w:rsidP="0097276A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</w:pPr>
                          <w:r w:rsidRPr="00515B69">
                            <w:rPr>
                              <w:rFonts w:ascii="Quattrocento" w:eastAsia="Quattrocento" w:hAnsi="Quattrocento" w:cs="Quattrocento"/>
                              <w:b/>
                              <w:sz w:val="32"/>
                              <w:szCs w:val="32"/>
                            </w:rPr>
                            <w:t>DATE an</w:t>
                          </w:r>
                          <w:r w:rsidR="00CE2AD1">
                            <w:rPr>
                              <w:rFonts w:ascii="Quattrocento" w:eastAsia="Quattrocento" w:hAnsi="Quattrocento" w:cs="Quattrocento"/>
                              <w:b/>
                              <w:sz w:val="32"/>
                              <w:szCs w:val="32"/>
                            </w:rPr>
                            <w:t>d T</w:t>
                          </w:r>
                          <w:r>
                            <w:rPr>
                              <w:rFonts w:ascii="Quattrocento" w:eastAsia="Quattrocento" w:hAnsi="Quattrocento" w:cs="Quattrocento"/>
                              <w:b/>
                              <w:sz w:val="32"/>
                              <w:szCs w:val="32"/>
                            </w:rPr>
                            <w:t xml:space="preserve">IME: </w:t>
                          </w:r>
                          <w:r w:rsidR="00B74FF8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>4/24</w:t>
                          </w:r>
                          <w:r w:rsidRPr="005046A8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>/2020</w:t>
                          </w:r>
                          <w:r w:rsidRPr="00515B69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 xml:space="preserve"> at </w:t>
                          </w:r>
                          <w:r w:rsidR="002D06B7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>:00</w:t>
                          </w:r>
                          <w:r w:rsidRPr="00515B69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 xml:space="preserve">pm </w:t>
                          </w:r>
                        </w:p>
                        <w:p w:rsidR="0097276A" w:rsidRDefault="0097276A" w:rsidP="0097276A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515B69">
                            <w:rPr>
                              <w:rFonts w:ascii="Quattrocento" w:eastAsia="Quattrocento" w:hAnsi="Quattrocento" w:cs="Quattrocento"/>
                              <w:b/>
                              <w:sz w:val="32"/>
                              <w:szCs w:val="32"/>
                            </w:rPr>
                            <w:t xml:space="preserve">Locations: </w:t>
                          </w:r>
                          <w:r w:rsidRPr="00515B69">
                            <w:rPr>
                              <w:sz w:val="32"/>
                              <w:szCs w:val="32"/>
                            </w:rPr>
                            <w:t>1701 Browning Blvd. Los Angeles, CA 90062</w:t>
                          </w:r>
                        </w:p>
                        <w:p w:rsidR="00882DEB" w:rsidRDefault="00882DEB" w:rsidP="0097276A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D44BD0">
                            <w:rPr>
                              <w:b/>
                              <w:highlight w:val="yellow"/>
                            </w:rPr>
                            <w:t>via conference call Dial-in Number: (</w:t>
                          </w:r>
                          <w:r>
                            <w:rPr>
                              <w:b/>
                              <w:highlight w:val="yellow"/>
                            </w:rPr>
                            <w:t>712</w:t>
                          </w:r>
                          <w:r w:rsidRPr="00D44BD0">
                            <w:rPr>
                              <w:b/>
                              <w:highlight w:val="yellow"/>
                            </w:rPr>
                            <w:t>) 7</w:t>
                          </w:r>
                          <w:r>
                            <w:rPr>
                              <w:b/>
                              <w:highlight w:val="yellow"/>
                            </w:rPr>
                            <w:t>70</w:t>
                          </w:r>
                          <w:r w:rsidRPr="00D44BD0">
                            <w:rPr>
                              <w:b/>
                              <w:highlight w:val="yellow"/>
                            </w:rPr>
                            <w:t>-</w:t>
                          </w:r>
                          <w:r>
                            <w:rPr>
                              <w:b/>
                              <w:highlight w:val="yellow"/>
                            </w:rPr>
                            <w:t>5581</w:t>
                          </w:r>
                          <w:r w:rsidRPr="00D44BD0">
                            <w:rPr>
                              <w:b/>
                              <w:highlight w:val="yellow"/>
                            </w:rPr>
                            <w:t xml:space="preserve"> Access Code: 943433</w:t>
                          </w:r>
                        </w:p>
                        <w:p w:rsidR="0097276A" w:rsidRPr="00515B69" w:rsidRDefault="0097276A" w:rsidP="0097276A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97276A" w:rsidRPr="00DB0473" w:rsidRDefault="0097276A" w:rsidP="0097276A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 w:rsidRPr="00510850"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</w:t>
                          </w:r>
                        </w:p>
                        <w:p w:rsidR="0097276A" w:rsidRDefault="0097276A" w:rsidP="0097276A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:rsidR="0097276A" w:rsidRPr="00EB3E4F" w:rsidRDefault="0097276A" w:rsidP="0097276A">
                          <w:pPr>
                            <w:spacing w:line="276" w:lineRule="auto"/>
                            <w:rPr>
                              <w:rFonts w:ascii="Arial" w:eastAsiaTheme="minorHAnsi" w:hAnsi="Arial" w:cs="Arial"/>
                              <w:i/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:rsidR="0097276A" w:rsidRPr="004445BF" w:rsidRDefault="0097276A" w:rsidP="0097276A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:rsidR="0097276A" w:rsidRDefault="0097276A" w:rsidP="0097276A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</w:rPr>
                          </w:pPr>
                        </w:p>
                        <w:p w:rsidR="0097276A" w:rsidRDefault="0097276A" w:rsidP="0097276A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ECF010" id="Rectangle 2" o:spid="_x0000_s1026" style="position:absolute;margin-left:70.5pt;margin-top:-36pt;width:517pt;height:11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" o:allowincell="f" filled="f" stroked="f">
              <v:textbox inset="2.53958mm,1.2694mm,2.53958mm,1.2694mm">
                <w:txbxContent>
                  <w:p w:rsidR="0097276A" w:rsidRDefault="0097276A" w:rsidP="0097276A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</w:pPr>
                  </w:p>
                  <w:p w:rsidR="0097276A" w:rsidRDefault="0097276A" w:rsidP="0097276A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  <w:sz w:val="32"/>
                        <w:szCs w:val="32"/>
                      </w:rPr>
                    </w:pPr>
                  </w:p>
                  <w:p w:rsidR="0097276A" w:rsidRPr="00C72343" w:rsidRDefault="0097276A" w:rsidP="0097276A">
                    <w:pPr>
                      <w:textDirection w:val="btLr"/>
                      <w:rPr>
                        <w:color w:val="0070C0"/>
                        <w:sz w:val="32"/>
                        <w:szCs w:val="32"/>
                      </w:rPr>
                    </w:pPr>
                    <w:r>
                      <w:rPr>
                        <w:rFonts w:ascii="Quattrocento" w:eastAsia="Quattrocento" w:hAnsi="Quattrocento" w:cs="Quattrocento"/>
                        <w:b/>
                        <w:color w:val="0070C0"/>
                        <w:sz w:val="32"/>
                        <w:szCs w:val="32"/>
                      </w:rPr>
                      <w:t>PPCS English Language Advisory Committee Agenda</w:t>
                    </w:r>
                  </w:p>
                  <w:p w:rsidR="0097276A" w:rsidRPr="00515B69" w:rsidRDefault="0097276A" w:rsidP="0097276A">
                    <w:pPr>
                      <w:textDirection w:val="btLr"/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</w:pPr>
                    <w:r w:rsidRPr="00515B69">
                      <w:rPr>
                        <w:rFonts w:ascii="Quattrocento" w:eastAsia="Quattrocento" w:hAnsi="Quattrocento" w:cs="Quattrocento"/>
                        <w:b/>
                        <w:sz w:val="32"/>
                        <w:szCs w:val="32"/>
                      </w:rPr>
                      <w:t>DATE an</w:t>
                    </w:r>
                    <w:r w:rsidR="00CE2AD1">
                      <w:rPr>
                        <w:rFonts w:ascii="Quattrocento" w:eastAsia="Quattrocento" w:hAnsi="Quattrocento" w:cs="Quattrocento"/>
                        <w:b/>
                        <w:sz w:val="32"/>
                        <w:szCs w:val="32"/>
                      </w:rPr>
                      <w:t>d T</w:t>
                    </w:r>
                    <w:bookmarkStart w:id="2" w:name="_GoBack"/>
                    <w:bookmarkEnd w:id="2"/>
                    <w:r>
                      <w:rPr>
                        <w:rFonts w:ascii="Quattrocento" w:eastAsia="Quattrocento" w:hAnsi="Quattrocento" w:cs="Quattrocento"/>
                        <w:b/>
                        <w:sz w:val="32"/>
                        <w:szCs w:val="32"/>
                      </w:rPr>
                      <w:t xml:space="preserve">IME: </w:t>
                    </w:r>
                    <w:r w:rsidR="00B74FF8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>4/24</w:t>
                    </w:r>
                    <w:r w:rsidRPr="005046A8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>/2020</w:t>
                    </w:r>
                    <w:r w:rsidRPr="00515B69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 xml:space="preserve"> at </w:t>
                    </w:r>
                    <w:r w:rsidR="002D06B7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>:00</w:t>
                    </w:r>
                    <w:r w:rsidRPr="00515B69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 xml:space="preserve">pm </w:t>
                    </w:r>
                  </w:p>
                  <w:p w:rsidR="0097276A" w:rsidRDefault="0097276A" w:rsidP="0097276A">
                    <w:pPr>
                      <w:rPr>
                        <w:sz w:val="32"/>
                        <w:szCs w:val="32"/>
                      </w:rPr>
                    </w:pPr>
                    <w:r w:rsidRPr="00515B69">
                      <w:rPr>
                        <w:rFonts w:ascii="Quattrocento" w:eastAsia="Quattrocento" w:hAnsi="Quattrocento" w:cs="Quattrocento"/>
                        <w:b/>
                        <w:sz w:val="32"/>
                        <w:szCs w:val="32"/>
                      </w:rPr>
                      <w:t xml:space="preserve">Locations: </w:t>
                    </w:r>
                    <w:r w:rsidRPr="00515B69">
                      <w:rPr>
                        <w:sz w:val="32"/>
                        <w:szCs w:val="32"/>
                      </w:rPr>
                      <w:t>1701 Browning Blvd. Los Angeles, CA 90062</w:t>
                    </w:r>
                  </w:p>
                  <w:p w:rsidR="00882DEB" w:rsidRDefault="00882DEB" w:rsidP="0097276A">
                    <w:pPr>
                      <w:rPr>
                        <w:sz w:val="32"/>
                        <w:szCs w:val="32"/>
                      </w:rPr>
                    </w:pPr>
                    <w:r w:rsidRPr="00D44BD0">
                      <w:rPr>
                        <w:b/>
                        <w:highlight w:val="yellow"/>
                      </w:rPr>
                      <w:t>via conference call Dial-in Number: (</w:t>
                    </w:r>
                    <w:r>
                      <w:rPr>
                        <w:b/>
                        <w:highlight w:val="yellow"/>
                      </w:rPr>
                      <w:t>712</w:t>
                    </w:r>
                    <w:r w:rsidRPr="00D44BD0">
                      <w:rPr>
                        <w:b/>
                        <w:highlight w:val="yellow"/>
                      </w:rPr>
                      <w:t>) 7</w:t>
                    </w:r>
                    <w:r>
                      <w:rPr>
                        <w:b/>
                        <w:highlight w:val="yellow"/>
                      </w:rPr>
                      <w:t>70</w:t>
                    </w:r>
                    <w:r w:rsidRPr="00D44BD0">
                      <w:rPr>
                        <w:b/>
                        <w:highlight w:val="yellow"/>
                      </w:rPr>
                      <w:t>-</w:t>
                    </w:r>
                    <w:r>
                      <w:rPr>
                        <w:b/>
                        <w:highlight w:val="yellow"/>
                      </w:rPr>
                      <w:t>5581</w:t>
                    </w:r>
                    <w:r w:rsidRPr="00D44BD0">
                      <w:rPr>
                        <w:b/>
                        <w:highlight w:val="yellow"/>
                      </w:rPr>
                      <w:t xml:space="preserve"> Access Code: 943433</w:t>
                    </w:r>
                  </w:p>
                  <w:p w:rsidR="0097276A" w:rsidRPr="00515B69" w:rsidRDefault="0097276A" w:rsidP="0097276A">
                    <w:pPr>
                      <w:rPr>
                        <w:sz w:val="32"/>
                        <w:szCs w:val="32"/>
                      </w:rPr>
                    </w:pPr>
                  </w:p>
                  <w:p w:rsidR="0097276A" w:rsidRPr="00DB0473" w:rsidRDefault="0097276A" w:rsidP="0097276A">
                    <w:pPr>
                      <w:ind w:left="720"/>
                      <w:rPr>
                        <w:rFonts w:ascii="Arial" w:hAnsi="Arial" w:cs="Arial"/>
                        <w:b/>
                        <w:i/>
                      </w:rPr>
                    </w:pPr>
                    <w:r w:rsidRPr="00510850">
                      <w:rPr>
                        <w:rFonts w:ascii="Quattrocento" w:eastAsia="Quattrocento" w:hAnsi="Quattrocento" w:cs="Quattrocento"/>
                        <w:b/>
                      </w:rPr>
                      <w:t xml:space="preserve"> </w:t>
                    </w:r>
                  </w:p>
                  <w:p w:rsidR="0097276A" w:rsidRDefault="0097276A" w:rsidP="0097276A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:rsidR="0097276A" w:rsidRPr="00EB3E4F" w:rsidRDefault="0097276A" w:rsidP="0097276A">
                    <w:pPr>
                      <w:spacing w:line="276" w:lineRule="auto"/>
                      <w:rPr>
                        <w:rFonts w:ascii="Arial" w:eastAsiaTheme="minorHAnsi" w:hAnsi="Arial" w:cs="Arial"/>
                        <w:i/>
                        <w:color w:val="auto"/>
                        <w:sz w:val="22"/>
                        <w:szCs w:val="22"/>
                      </w:rPr>
                    </w:pPr>
                  </w:p>
                  <w:p w:rsidR="0097276A" w:rsidRPr="004445BF" w:rsidRDefault="0097276A" w:rsidP="0097276A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:rsidR="0097276A" w:rsidRDefault="0097276A" w:rsidP="0097276A">
                    <w:pPr>
                      <w:textDirection w:val="btLr"/>
                      <w:rPr>
                        <w:rFonts w:ascii="Quattrocento" w:eastAsia="Quattrocento" w:hAnsi="Quattrocento" w:cs="Quattrocento"/>
                      </w:rPr>
                    </w:pPr>
                  </w:p>
                  <w:p w:rsidR="0097276A" w:rsidRDefault="0097276A" w:rsidP="0097276A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inline distT="0" distB="0" distL="0" distR="0" wp14:anchorId="321B1D6F" wp14:editId="5544F80D">
          <wp:extent cx="800100" cy="800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60826" w:rsidRDefault="00460826">
    <w:pPr>
      <w:tabs>
        <w:tab w:val="center" w:pos="4320"/>
        <w:tab w:val="right" w:pos="864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AD1" w:rsidRDefault="00CE2A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D496C"/>
    <w:multiLevelType w:val="hybridMultilevel"/>
    <w:tmpl w:val="E8F0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D96B82"/>
    <w:multiLevelType w:val="hybridMultilevel"/>
    <w:tmpl w:val="4F38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83E1D"/>
    <w:multiLevelType w:val="hybridMultilevel"/>
    <w:tmpl w:val="4E00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A1978"/>
    <w:multiLevelType w:val="hybridMultilevel"/>
    <w:tmpl w:val="7D688AC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3F63F8"/>
    <w:multiLevelType w:val="hybridMultilevel"/>
    <w:tmpl w:val="C9D6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6"/>
    <w:rsid w:val="0000270C"/>
    <w:rsid w:val="00007F7F"/>
    <w:rsid w:val="0001280F"/>
    <w:rsid w:val="00014000"/>
    <w:rsid w:val="0002400C"/>
    <w:rsid w:val="00031885"/>
    <w:rsid w:val="00031ADC"/>
    <w:rsid w:val="00032BA2"/>
    <w:rsid w:val="00033C0D"/>
    <w:rsid w:val="00033E95"/>
    <w:rsid w:val="0003580A"/>
    <w:rsid w:val="000408E5"/>
    <w:rsid w:val="00044872"/>
    <w:rsid w:val="000468D2"/>
    <w:rsid w:val="000473C9"/>
    <w:rsid w:val="00051FA2"/>
    <w:rsid w:val="000526C2"/>
    <w:rsid w:val="00052989"/>
    <w:rsid w:val="00052D1D"/>
    <w:rsid w:val="000550B6"/>
    <w:rsid w:val="00056045"/>
    <w:rsid w:val="00066E5E"/>
    <w:rsid w:val="000835A5"/>
    <w:rsid w:val="00083D1F"/>
    <w:rsid w:val="00094039"/>
    <w:rsid w:val="000A0206"/>
    <w:rsid w:val="000B2570"/>
    <w:rsid w:val="000B5AA3"/>
    <w:rsid w:val="000B787B"/>
    <w:rsid w:val="000C02FD"/>
    <w:rsid w:val="000C5552"/>
    <w:rsid w:val="000C581B"/>
    <w:rsid w:val="000D65BC"/>
    <w:rsid w:val="000D71EF"/>
    <w:rsid w:val="000D741C"/>
    <w:rsid w:val="000E419C"/>
    <w:rsid w:val="000F4C1F"/>
    <w:rsid w:val="000F6DD6"/>
    <w:rsid w:val="000F773B"/>
    <w:rsid w:val="001056C6"/>
    <w:rsid w:val="0011012C"/>
    <w:rsid w:val="0011295F"/>
    <w:rsid w:val="00113A64"/>
    <w:rsid w:val="001154C7"/>
    <w:rsid w:val="00115BCC"/>
    <w:rsid w:val="00120C06"/>
    <w:rsid w:val="00120EF7"/>
    <w:rsid w:val="0012240A"/>
    <w:rsid w:val="00123624"/>
    <w:rsid w:val="0013092F"/>
    <w:rsid w:val="001330A1"/>
    <w:rsid w:val="0013645A"/>
    <w:rsid w:val="001401F5"/>
    <w:rsid w:val="0014151B"/>
    <w:rsid w:val="00141D1E"/>
    <w:rsid w:val="00142B66"/>
    <w:rsid w:val="001441FA"/>
    <w:rsid w:val="001443BE"/>
    <w:rsid w:val="00145CDF"/>
    <w:rsid w:val="0014720E"/>
    <w:rsid w:val="00147F00"/>
    <w:rsid w:val="001505D5"/>
    <w:rsid w:val="00150AC9"/>
    <w:rsid w:val="001518C9"/>
    <w:rsid w:val="0015258E"/>
    <w:rsid w:val="00157395"/>
    <w:rsid w:val="00157BD8"/>
    <w:rsid w:val="00163E1D"/>
    <w:rsid w:val="0016537E"/>
    <w:rsid w:val="001722E0"/>
    <w:rsid w:val="00175BB5"/>
    <w:rsid w:val="00192764"/>
    <w:rsid w:val="00196ECC"/>
    <w:rsid w:val="0019756A"/>
    <w:rsid w:val="001A20F0"/>
    <w:rsid w:val="001A28CB"/>
    <w:rsid w:val="001A3355"/>
    <w:rsid w:val="001A3D75"/>
    <w:rsid w:val="001A3FCF"/>
    <w:rsid w:val="001A64EE"/>
    <w:rsid w:val="001B0A0E"/>
    <w:rsid w:val="001B19BE"/>
    <w:rsid w:val="001B2DEB"/>
    <w:rsid w:val="001B3E59"/>
    <w:rsid w:val="001B4135"/>
    <w:rsid w:val="001B6197"/>
    <w:rsid w:val="001B7680"/>
    <w:rsid w:val="001C0D0D"/>
    <w:rsid w:val="001C4DA8"/>
    <w:rsid w:val="001C7CD0"/>
    <w:rsid w:val="001D2BB9"/>
    <w:rsid w:val="001D5391"/>
    <w:rsid w:val="001D5EA6"/>
    <w:rsid w:val="001D5F19"/>
    <w:rsid w:val="001D6DF2"/>
    <w:rsid w:val="001D74A9"/>
    <w:rsid w:val="001E02BC"/>
    <w:rsid w:val="001E0ECE"/>
    <w:rsid w:val="001E6778"/>
    <w:rsid w:val="001E7D77"/>
    <w:rsid w:val="001F2E41"/>
    <w:rsid w:val="00200D55"/>
    <w:rsid w:val="002020EA"/>
    <w:rsid w:val="00206A60"/>
    <w:rsid w:val="002078F0"/>
    <w:rsid w:val="002101B2"/>
    <w:rsid w:val="00211305"/>
    <w:rsid w:val="0021442C"/>
    <w:rsid w:val="0021594B"/>
    <w:rsid w:val="00221AD1"/>
    <w:rsid w:val="0022429B"/>
    <w:rsid w:val="00225E7B"/>
    <w:rsid w:val="002333B8"/>
    <w:rsid w:val="00235256"/>
    <w:rsid w:val="00235491"/>
    <w:rsid w:val="0024043A"/>
    <w:rsid w:val="002405FC"/>
    <w:rsid w:val="00240D6C"/>
    <w:rsid w:val="002425D1"/>
    <w:rsid w:val="002463CA"/>
    <w:rsid w:val="00251309"/>
    <w:rsid w:val="00252F38"/>
    <w:rsid w:val="00254F37"/>
    <w:rsid w:val="0025603D"/>
    <w:rsid w:val="002571CE"/>
    <w:rsid w:val="00260C0E"/>
    <w:rsid w:val="00262315"/>
    <w:rsid w:val="002653C5"/>
    <w:rsid w:val="002669C5"/>
    <w:rsid w:val="002672E5"/>
    <w:rsid w:val="002700D7"/>
    <w:rsid w:val="0027376B"/>
    <w:rsid w:val="00274E85"/>
    <w:rsid w:val="002752B0"/>
    <w:rsid w:val="00276084"/>
    <w:rsid w:val="002769E9"/>
    <w:rsid w:val="00286E95"/>
    <w:rsid w:val="002877E5"/>
    <w:rsid w:val="002912CD"/>
    <w:rsid w:val="002A17ED"/>
    <w:rsid w:val="002A3C48"/>
    <w:rsid w:val="002A634B"/>
    <w:rsid w:val="002B1D10"/>
    <w:rsid w:val="002B3682"/>
    <w:rsid w:val="002C7CD2"/>
    <w:rsid w:val="002D06B7"/>
    <w:rsid w:val="002D1722"/>
    <w:rsid w:val="002D1E3A"/>
    <w:rsid w:val="002D2F89"/>
    <w:rsid w:val="002D45DB"/>
    <w:rsid w:val="002D4C7E"/>
    <w:rsid w:val="002D6A87"/>
    <w:rsid w:val="002D7889"/>
    <w:rsid w:val="002E2AC6"/>
    <w:rsid w:val="002E2D59"/>
    <w:rsid w:val="002E2F15"/>
    <w:rsid w:val="002E7015"/>
    <w:rsid w:val="002F01F4"/>
    <w:rsid w:val="002F0FF6"/>
    <w:rsid w:val="002F22A6"/>
    <w:rsid w:val="002F5725"/>
    <w:rsid w:val="00303BD0"/>
    <w:rsid w:val="00303F72"/>
    <w:rsid w:val="0030471F"/>
    <w:rsid w:val="003104E4"/>
    <w:rsid w:val="003113EB"/>
    <w:rsid w:val="003121F2"/>
    <w:rsid w:val="003202D4"/>
    <w:rsid w:val="003206B0"/>
    <w:rsid w:val="003223BA"/>
    <w:rsid w:val="003242A8"/>
    <w:rsid w:val="0032608B"/>
    <w:rsid w:val="0032620C"/>
    <w:rsid w:val="0033414C"/>
    <w:rsid w:val="00334F26"/>
    <w:rsid w:val="00337918"/>
    <w:rsid w:val="00340054"/>
    <w:rsid w:val="00342090"/>
    <w:rsid w:val="00342239"/>
    <w:rsid w:val="0034364A"/>
    <w:rsid w:val="00343E5B"/>
    <w:rsid w:val="0035047E"/>
    <w:rsid w:val="00350F71"/>
    <w:rsid w:val="00352141"/>
    <w:rsid w:val="00356B31"/>
    <w:rsid w:val="00361164"/>
    <w:rsid w:val="00363230"/>
    <w:rsid w:val="003654AC"/>
    <w:rsid w:val="00367840"/>
    <w:rsid w:val="00372E46"/>
    <w:rsid w:val="00373B13"/>
    <w:rsid w:val="00373CB3"/>
    <w:rsid w:val="003814C9"/>
    <w:rsid w:val="00382E73"/>
    <w:rsid w:val="00383E35"/>
    <w:rsid w:val="00395E22"/>
    <w:rsid w:val="0039600C"/>
    <w:rsid w:val="00396352"/>
    <w:rsid w:val="003A262C"/>
    <w:rsid w:val="003A2D07"/>
    <w:rsid w:val="003A32CB"/>
    <w:rsid w:val="003A4C39"/>
    <w:rsid w:val="003A5B21"/>
    <w:rsid w:val="003A5EFF"/>
    <w:rsid w:val="003A79B0"/>
    <w:rsid w:val="003B2D31"/>
    <w:rsid w:val="003B2D67"/>
    <w:rsid w:val="003C0097"/>
    <w:rsid w:val="003C425F"/>
    <w:rsid w:val="003C777F"/>
    <w:rsid w:val="003C7E00"/>
    <w:rsid w:val="003E4494"/>
    <w:rsid w:val="003E52B3"/>
    <w:rsid w:val="003E59CC"/>
    <w:rsid w:val="003E66CB"/>
    <w:rsid w:val="003F05E4"/>
    <w:rsid w:val="003F0C10"/>
    <w:rsid w:val="003F2C59"/>
    <w:rsid w:val="003F3E9C"/>
    <w:rsid w:val="003F76B2"/>
    <w:rsid w:val="00401B39"/>
    <w:rsid w:val="00401FC5"/>
    <w:rsid w:val="00404F66"/>
    <w:rsid w:val="00406C9E"/>
    <w:rsid w:val="00411435"/>
    <w:rsid w:val="00425613"/>
    <w:rsid w:val="0042588F"/>
    <w:rsid w:val="00425ADC"/>
    <w:rsid w:val="00430CE0"/>
    <w:rsid w:val="004318FA"/>
    <w:rsid w:val="004322F6"/>
    <w:rsid w:val="0043633A"/>
    <w:rsid w:val="0043652A"/>
    <w:rsid w:val="00440AF2"/>
    <w:rsid w:val="00440C1A"/>
    <w:rsid w:val="00441EE9"/>
    <w:rsid w:val="004441F2"/>
    <w:rsid w:val="004445BF"/>
    <w:rsid w:val="0044561B"/>
    <w:rsid w:val="004456BB"/>
    <w:rsid w:val="00453DD4"/>
    <w:rsid w:val="00455A1C"/>
    <w:rsid w:val="004569C0"/>
    <w:rsid w:val="00457755"/>
    <w:rsid w:val="00460826"/>
    <w:rsid w:val="004612D1"/>
    <w:rsid w:val="004643D0"/>
    <w:rsid w:val="004647AA"/>
    <w:rsid w:val="00465913"/>
    <w:rsid w:val="00472960"/>
    <w:rsid w:val="004743B7"/>
    <w:rsid w:val="00475D98"/>
    <w:rsid w:val="00476B1B"/>
    <w:rsid w:val="004823A8"/>
    <w:rsid w:val="00485991"/>
    <w:rsid w:val="00491E28"/>
    <w:rsid w:val="00492349"/>
    <w:rsid w:val="004929F6"/>
    <w:rsid w:val="0049608E"/>
    <w:rsid w:val="004A3BAF"/>
    <w:rsid w:val="004A6E3C"/>
    <w:rsid w:val="004B31FD"/>
    <w:rsid w:val="004B3CDE"/>
    <w:rsid w:val="004B5EE6"/>
    <w:rsid w:val="004C286B"/>
    <w:rsid w:val="004D0EA1"/>
    <w:rsid w:val="004D10EB"/>
    <w:rsid w:val="004D17E6"/>
    <w:rsid w:val="004D198C"/>
    <w:rsid w:val="004D28F9"/>
    <w:rsid w:val="004E0AF7"/>
    <w:rsid w:val="004E2C55"/>
    <w:rsid w:val="004F36E8"/>
    <w:rsid w:val="004F3FEC"/>
    <w:rsid w:val="00502438"/>
    <w:rsid w:val="005046DF"/>
    <w:rsid w:val="00504A48"/>
    <w:rsid w:val="005056A5"/>
    <w:rsid w:val="00506312"/>
    <w:rsid w:val="00510850"/>
    <w:rsid w:val="00511C97"/>
    <w:rsid w:val="00511D7F"/>
    <w:rsid w:val="00511F22"/>
    <w:rsid w:val="00515B69"/>
    <w:rsid w:val="00516217"/>
    <w:rsid w:val="00517B72"/>
    <w:rsid w:val="0052111E"/>
    <w:rsid w:val="00521B61"/>
    <w:rsid w:val="00523CC7"/>
    <w:rsid w:val="00524095"/>
    <w:rsid w:val="00524146"/>
    <w:rsid w:val="005262A8"/>
    <w:rsid w:val="00534912"/>
    <w:rsid w:val="00540090"/>
    <w:rsid w:val="00542B06"/>
    <w:rsid w:val="005468BF"/>
    <w:rsid w:val="00547D9A"/>
    <w:rsid w:val="00552D0E"/>
    <w:rsid w:val="00565636"/>
    <w:rsid w:val="00565EC8"/>
    <w:rsid w:val="00571B80"/>
    <w:rsid w:val="005746B2"/>
    <w:rsid w:val="00576B66"/>
    <w:rsid w:val="00582443"/>
    <w:rsid w:val="0058531D"/>
    <w:rsid w:val="00585753"/>
    <w:rsid w:val="00585A18"/>
    <w:rsid w:val="00586B82"/>
    <w:rsid w:val="00596857"/>
    <w:rsid w:val="005971F0"/>
    <w:rsid w:val="005A6A9D"/>
    <w:rsid w:val="005B1082"/>
    <w:rsid w:val="005B16BD"/>
    <w:rsid w:val="005B2843"/>
    <w:rsid w:val="005C088A"/>
    <w:rsid w:val="005C1B56"/>
    <w:rsid w:val="005C7E0C"/>
    <w:rsid w:val="005D0310"/>
    <w:rsid w:val="005D0BF1"/>
    <w:rsid w:val="005D308E"/>
    <w:rsid w:val="005D3249"/>
    <w:rsid w:val="005D3E40"/>
    <w:rsid w:val="005D3EA9"/>
    <w:rsid w:val="005E1CED"/>
    <w:rsid w:val="005E1D43"/>
    <w:rsid w:val="005E1E60"/>
    <w:rsid w:val="005E63F3"/>
    <w:rsid w:val="005E748F"/>
    <w:rsid w:val="005F0FBB"/>
    <w:rsid w:val="005F55BF"/>
    <w:rsid w:val="005F7A2A"/>
    <w:rsid w:val="006015D6"/>
    <w:rsid w:val="00601ABF"/>
    <w:rsid w:val="00602FA1"/>
    <w:rsid w:val="00603429"/>
    <w:rsid w:val="00603598"/>
    <w:rsid w:val="006065C1"/>
    <w:rsid w:val="00612D6A"/>
    <w:rsid w:val="00613C49"/>
    <w:rsid w:val="00616FA1"/>
    <w:rsid w:val="006171DE"/>
    <w:rsid w:val="00620601"/>
    <w:rsid w:val="00620637"/>
    <w:rsid w:val="00620850"/>
    <w:rsid w:val="00621A4D"/>
    <w:rsid w:val="00621EE9"/>
    <w:rsid w:val="00627814"/>
    <w:rsid w:val="00631850"/>
    <w:rsid w:val="00631E87"/>
    <w:rsid w:val="00632BE7"/>
    <w:rsid w:val="00633515"/>
    <w:rsid w:val="00633F67"/>
    <w:rsid w:val="0064063E"/>
    <w:rsid w:val="006408FC"/>
    <w:rsid w:val="00643960"/>
    <w:rsid w:val="006476CD"/>
    <w:rsid w:val="0065160D"/>
    <w:rsid w:val="00655005"/>
    <w:rsid w:val="0066271E"/>
    <w:rsid w:val="0066315B"/>
    <w:rsid w:val="0066384B"/>
    <w:rsid w:val="006642F0"/>
    <w:rsid w:val="0066462B"/>
    <w:rsid w:val="0066688D"/>
    <w:rsid w:val="00670F91"/>
    <w:rsid w:val="00671A30"/>
    <w:rsid w:val="00671A6B"/>
    <w:rsid w:val="00675741"/>
    <w:rsid w:val="00676D6C"/>
    <w:rsid w:val="006770A3"/>
    <w:rsid w:val="006801D9"/>
    <w:rsid w:val="00680A25"/>
    <w:rsid w:val="00681402"/>
    <w:rsid w:val="006846F4"/>
    <w:rsid w:val="0068494E"/>
    <w:rsid w:val="0069788E"/>
    <w:rsid w:val="00697E30"/>
    <w:rsid w:val="006A090F"/>
    <w:rsid w:val="006A719A"/>
    <w:rsid w:val="006B0250"/>
    <w:rsid w:val="006B03E0"/>
    <w:rsid w:val="006B3F2A"/>
    <w:rsid w:val="006B61A2"/>
    <w:rsid w:val="006B7DE8"/>
    <w:rsid w:val="006C0011"/>
    <w:rsid w:val="006C11AC"/>
    <w:rsid w:val="006C3806"/>
    <w:rsid w:val="006C619B"/>
    <w:rsid w:val="006C6F11"/>
    <w:rsid w:val="006D025F"/>
    <w:rsid w:val="006D114E"/>
    <w:rsid w:val="006D4599"/>
    <w:rsid w:val="006D608F"/>
    <w:rsid w:val="006E7280"/>
    <w:rsid w:val="006F04E3"/>
    <w:rsid w:val="006F1893"/>
    <w:rsid w:val="006F5AEE"/>
    <w:rsid w:val="006F7C82"/>
    <w:rsid w:val="00702A5E"/>
    <w:rsid w:val="00702F48"/>
    <w:rsid w:val="0070464E"/>
    <w:rsid w:val="007150D7"/>
    <w:rsid w:val="00724245"/>
    <w:rsid w:val="00726878"/>
    <w:rsid w:val="00726C12"/>
    <w:rsid w:val="0073078D"/>
    <w:rsid w:val="00735A75"/>
    <w:rsid w:val="00735D39"/>
    <w:rsid w:val="007370F5"/>
    <w:rsid w:val="00737B9C"/>
    <w:rsid w:val="0074038F"/>
    <w:rsid w:val="007403A5"/>
    <w:rsid w:val="007407E6"/>
    <w:rsid w:val="007432B3"/>
    <w:rsid w:val="007511D7"/>
    <w:rsid w:val="00751694"/>
    <w:rsid w:val="00751C00"/>
    <w:rsid w:val="007545E0"/>
    <w:rsid w:val="0075496E"/>
    <w:rsid w:val="00755E63"/>
    <w:rsid w:val="007579D8"/>
    <w:rsid w:val="00757CA9"/>
    <w:rsid w:val="00761C50"/>
    <w:rsid w:val="007623DE"/>
    <w:rsid w:val="00763F89"/>
    <w:rsid w:val="00767C77"/>
    <w:rsid w:val="007708A2"/>
    <w:rsid w:val="00773323"/>
    <w:rsid w:val="00773823"/>
    <w:rsid w:val="00777417"/>
    <w:rsid w:val="00784FD9"/>
    <w:rsid w:val="0078612D"/>
    <w:rsid w:val="00786197"/>
    <w:rsid w:val="00790193"/>
    <w:rsid w:val="00795526"/>
    <w:rsid w:val="007A0A28"/>
    <w:rsid w:val="007A5A32"/>
    <w:rsid w:val="007A5AAB"/>
    <w:rsid w:val="007A5BEA"/>
    <w:rsid w:val="007B052E"/>
    <w:rsid w:val="007B08D2"/>
    <w:rsid w:val="007B11CA"/>
    <w:rsid w:val="007B38C8"/>
    <w:rsid w:val="007B3953"/>
    <w:rsid w:val="007B4F7D"/>
    <w:rsid w:val="007C29A4"/>
    <w:rsid w:val="007C4106"/>
    <w:rsid w:val="007C4526"/>
    <w:rsid w:val="007C7097"/>
    <w:rsid w:val="007C7DF6"/>
    <w:rsid w:val="007D1AE1"/>
    <w:rsid w:val="007D385C"/>
    <w:rsid w:val="007E0161"/>
    <w:rsid w:val="007E1081"/>
    <w:rsid w:val="007E44AA"/>
    <w:rsid w:val="007E7456"/>
    <w:rsid w:val="007F13AF"/>
    <w:rsid w:val="007F185B"/>
    <w:rsid w:val="007F1A19"/>
    <w:rsid w:val="007F2003"/>
    <w:rsid w:val="007F243E"/>
    <w:rsid w:val="007F276C"/>
    <w:rsid w:val="007F5CF5"/>
    <w:rsid w:val="00803E4C"/>
    <w:rsid w:val="00804254"/>
    <w:rsid w:val="00804BF0"/>
    <w:rsid w:val="00806C4C"/>
    <w:rsid w:val="00810B7C"/>
    <w:rsid w:val="00811021"/>
    <w:rsid w:val="0081336D"/>
    <w:rsid w:val="008142B3"/>
    <w:rsid w:val="00814720"/>
    <w:rsid w:val="00815565"/>
    <w:rsid w:val="00817F91"/>
    <w:rsid w:val="00820479"/>
    <w:rsid w:val="008257AF"/>
    <w:rsid w:val="00825A52"/>
    <w:rsid w:val="0083065F"/>
    <w:rsid w:val="008310C1"/>
    <w:rsid w:val="00832587"/>
    <w:rsid w:val="0083493E"/>
    <w:rsid w:val="00836365"/>
    <w:rsid w:val="008425CA"/>
    <w:rsid w:val="00842A44"/>
    <w:rsid w:val="00845B9B"/>
    <w:rsid w:val="00846C9C"/>
    <w:rsid w:val="00851240"/>
    <w:rsid w:val="00855BC8"/>
    <w:rsid w:val="0086223B"/>
    <w:rsid w:val="008624BE"/>
    <w:rsid w:val="008640CE"/>
    <w:rsid w:val="008778D6"/>
    <w:rsid w:val="008813BA"/>
    <w:rsid w:val="0088174E"/>
    <w:rsid w:val="00881909"/>
    <w:rsid w:val="00881B9C"/>
    <w:rsid w:val="00882DEB"/>
    <w:rsid w:val="008870FD"/>
    <w:rsid w:val="0088791B"/>
    <w:rsid w:val="00893758"/>
    <w:rsid w:val="00894A1B"/>
    <w:rsid w:val="008953BD"/>
    <w:rsid w:val="008A1A4F"/>
    <w:rsid w:val="008A2994"/>
    <w:rsid w:val="008A64B7"/>
    <w:rsid w:val="008A6793"/>
    <w:rsid w:val="008B0373"/>
    <w:rsid w:val="008B29BF"/>
    <w:rsid w:val="008B5E42"/>
    <w:rsid w:val="008B6251"/>
    <w:rsid w:val="008B65BB"/>
    <w:rsid w:val="008B6CE8"/>
    <w:rsid w:val="008C0D2F"/>
    <w:rsid w:val="008C2AF5"/>
    <w:rsid w:val="008C5874"/>
    <w:rsid w:val="008D0C4C"/>
    <w:rsid w:val="008E126F"/>
    <w:rsid w:val="008E1752"/>
    <w:rsid w:val="008F0162"/>
    <w:rsid w:val="008F07F6"/>
    <w:rsid w:val="008F08AC"/>
    <w:rsid w:val="008F08C8"/>
    <w:rsid w:val="0090107E"/>
    <w:rsid w:val="00902783"/>
    <w:rsid w:val="0090289A"/>
    <w:rsid w:val="00902C5B"/>
    <w:rsid w:val="00904F47"/>
    <w:rsid w:val="00907075"/>
    <w:rsid w:val="0091629E"/>
    <w:rsid w:val="0091637F"/>
    <w:rsid w:val="00916D88"/>
    <w:rsid w:val="00927BFA"/>
    <w:rsid w:val="009304ED"/>
    <w:rsid w:val="00930975"/>
    <w:rsid w:val="0093756E"/>
    <w:rsid w:val="00942B13"/>
    <w:rsid w:val="00943312"/>
    <w:rsid w:val="009506AF"/>
    <w:rsid w:val="009526DB"/>
    <w:rsid w:val="009558B2"/>
    <w:rsid w:val="00955CAF"/>
    <w:rsid w:val="00957808"/>
    <w:rsid w:val="00970A6A"/>
    <w:rsid w:val="0097276A"/>
    <w:rsid w:val="009754A8"/>
    <w:rsid w:val="00977979"/>
    <w:rsid w:val="00977BC3"/>
    <w:rsid w:val="009808D5"/>
    <w:rsid w:val="009821ED"/>
    <w:rsid w:val="00983411"/>
    <w:rsid w:val="00984B45"/>
    <w:rsid w:val="00985162"/>
    <w:rsid w:val="00986CF9"/>
    <w:rsid w:val="0099617C"/>
    <w:rsid w:val="00996A0D"/>
    <w:rsid w:val="00996B39"/>
    <w:rsid w:val="00996D99"/>
    <w:rsid w:val="009A1E46"/>
    <w:rsid w:val="009B3A3D"/>
    <w:rsid w:val="009B3F0B"/>
    <w:rsid w:val="009B6433"/>
    <w:rsid w:val="009C3775"/>
    <w:rsid w:val="009C384F"/>
    <w:rsid w:val="009C537A"/>
    <w:rsid w:val="009C5FD7"/>
    <w:rsid w:val="009C660D"/>
    <w:rsid w:val="009C6D3C"/>
    <w:rsid w:val="009D0329"/>
    <w:rsid w:val="009D148D"/>
    <w:rsid w:val="009D2B86"/>
    <w:rsid w:val="009D2C2F"/>
    <w:rsid w:val="009D501D"/>
    <w:rsid w:val="009D6305"/>
    <w:rsid w:val="009E1A7B"/>
    <w:rsid w:val="009E2A63"/>
    <w:rsid w:val="009E32C3"/>
    <w:rsid w:val="009F2AC8"/>
    <w:rsid w:val="009F2F1B"/>
    <w:rsid w:val="009F4649"/>
    <w:rsid w:val="009F4DA7"/>
    <w:rsid w:val="009F6CA9"/>
    <w:rsid w:val="009F7C1C"/>
    <w:rsid w:val="009F7E5E"/>
    <w:rsid w:val="00A017D3"/>
    <w:rsid w:val="00A0250E"/>
    <w:rsid w:val="00A03A41"/>
    <w:rsid w:val="00A03D17"/>
    <w:rsid w:val="00A04EFB"/>
    <w:rsid w:val="00A07B77"/>
    <w:rsid w:val="00A103E7"/>
    <w:rsid w:val="00A14FF4"/>
    <w:rsid w:val="00A16D48"/>
    <w:rsid w:val="00A22380"/>
    <w:rsid w:val="00A22F9B"/>
    <w:rsid w:val="00A2325D"/>
    <w:rsid w:val="00A23C11"/>
    <w:rsid w:val="00A25606"/>
    <w:rsid w:val="00A3008B"/>
    <w:rsid w:val="00A31240"/>
    <w:rsid w:val="00A332E7"/>
    <w:rsid w:val="00A3350A"/>
    <w:rsid w:val="00A34388"/>
    <w:rsid w:val="00A36519"/>
    <w:rsid w:val="00A41C06"/>
    <w:rsid w:val="00A468DA"/>
    <w:rsid w:val="00A523E7"/>
    <w:rsid w:val="00A54694"/>
    <w:rsid w:val="00A5634A"/>
    <w:rsid w:val="00A65B1A"/>
    <w:rsid w:val="00A65EDC"/>
    <w:rsid w:val="00A70076"/>
    <w:rsid w:val="00A72E07"/>
    <w:rsid w:val="00A733A5"/>
    <w:rsid w:val="00A73BD3"/>
    <w:rsid w:val="00A7530D"/>
    <w:rsid w:val="00A8359D"/>
    <w:rsid w:val="00A8369F"/>
    <w:rsid w:val="00A842DA"/>
    <w:rsid w:val="00A851C0"/>
    <w:rsid w:val="00A85C27"/>
    <w:rsid w:val="00A900D7"/>
    <w:rsid w:val="00A905C8"/>
    <w:rsid w:val="00A91F21"/>
    <w:rsid w:val="00A97D6B"/>
    <w:rsid w:val="00AA05C9"/>
    <w:rsid w:val="00AA2F40"/>
    <w:rsid w:val="00AA6845"/>
    <w:rsid w:val="00AA7F4C"/>
    <w:rsid w:val="00AB03EC"/>
    <w:rsid w:val="00AB5BCF"/>
    <w:rsid w:val="00AB7A5F"/>
    <w:rsid w:val="00AB7DE3"/>
    <w:rsid w:val="00AC0CC8"/>
    <w:rsid w:val="00AC5C04"/>
    <w:rsid w:val="00AC66AE"/>
    <w:rsid w:val="00AD7FB4"/>
    <w:rsid w:val="00AE0E47"/>
    <w:rsid w:val="00AE124A"/>
    <w:rsid w:val="00AE1834"/>
    <w:rsid w:val="00AE2364"/>
    <w:rsid w:val="00AE2CF7"/>
    <w:rsid w:val="00AE31E2"/>
    <w:rsid w:val="00AE33BC"/>
    <w:rsid w:val="00AE3614"/>
    <w:rsid w:val="00AF459D"/>
    <w:rsid w:val="00B0024D"/>
    <w:rsid w:val="00B00359"/>
    <w:rsid w:val="00B01202"/>
    <w:rsid w:val="00B03142"/>
    <w:rsid w:val="00B14166"/>
    <w:rsid w:val="00B21B82"/>
    <w:rsid w:val="00B22B4B"/>
    <w:rsid w:val="00B25200"/>
    <w:rsid w:val="00B30A55"/>
    <w:rsid w:val="00B31FF6"/>
    <w:rsid w:val="00B32886"/>
    <w:rsid w:val="00B338B2"/>
    <w:rsid w:val="00B3427C"/>
    <w:rsid w:val="00B34564"/>
    <w:rsid w:val="00B34E26"/>
    <w:rsid w:val="00B40415"/>
    <w:rsid w:val="00B44B2A"/>
    <w:rsid w:val="00B46FEE"/>
    <w:rsid w:val="00B5104A"/>
    <w:rsid w:val="00B70D54"/>
    <w:rsid w:val="00B72A21"/>
    <w:rsid w:val="00B7382C"/>
    <w:rsid w:val="00B74FF8"/>
    <w:rsid w:val="00B81B7E"/>
    <w:rsid w:val="00B81DB6"/>
    <w:rsid w:val="00B85D05"/>
    <w:rsid w:val="00B92B17"/>
    <w:rsid w:val="00B933BA"/>
    <w:rsid w:val="00B96817"/>
    <w:rsid w:val="00B96D1E"/>
    <w:rsid w:val="00BA04C4"/>
    <w:rsid w:val="00BA21A3"/>
    <w:rsid w:val="00BA3D68"/>
    <w:rsid w:val="00BA7D06"/>
    <w:rsid w:val="00BB0106"/>
    <w:rsid w:val="00BB338D"/>
    <w:rsid w:val="00BC0174"/>
    <w:rsid w:val="00BC126E"/>
    <w:rsid w:val="00BC3594"/>
    <w:rsid w:val="00BC6AA2"/>
    <w:rsid w:val="00BC6E4A"/>
    <w:rsid w:val="00BD28B7"/>
    <w:rsid w:val="00BD4A95"/>
    <w:rsid w:val="00BD50AE"/>
    <w:rsid w:val="00BD7EEF"/>
    <w:rsid w:val="00BE4D00"/>
    <w:rsid w:val="00BF4621"/>
    <w:rsid w:val="00C06353"/>
    <w:rsid w:val="00C06CC3"/>
    <w:rsid w:val="00C117AE"/>
    <w:rsid w:val="00C20116"/>
    <w:rsid w:val="00C22497"/>
    <w:rsid w:val="00C337E2"/>
    <w:rsid w:val="00C33AFC"/>
    <w:rsid w:val="00C34AA4"/>
    <w:rsid w:val="00C34CE2"/>
    <w:rsid w:val="00C34ECA"/>
    <w:rsid w:val="00C366F3"/>
    <w:rsid w:val="00C41EF1"/>
    <w:rsid w:val="00C43C91"/>
    <w:rsid w:val="00C46B91"/>
    <w:rsid w:val="00C528B0"/>
    <w:rsid w:val="00C563DB"/>
    <w:rsid w:val="00C62FBC"/>
    <w:rsid w:val="00C662C0"/>
    <w:rsid w:val="00C72343"/>
    <w:rsid w:val="00C725A9"/>
    <w:rsid w:val="00C7511F"/>
    <w:rsid w:val="00C776DB"/>
    <w:rsid w:val="00C82A3F"/>
    <w:rsid w:val="00C90B32"/>
    <w:rsid w:val="00C91470"/>
    <w:rsid w:val="00C935D9"/>
    <w:rsid w:val="00CA0913"/>
    <w:rsid w:val="00CA0CB2"/>
    <w:rsid w:val="00CA1321"/>
    <w:rsid w:val="00CA2473"/>
    <w:rsid w:val="00CA4244"/>
    <w:rsid w:val="00CA60E4"/>
    <w:rsid w:val="00CA75CD"/>
    <w:rsid w:val="00CB5E5F"/>
    <w:rsid w:val="00CC0230"/>
    <w:rsid w:val="00CC1DEB"/>
    <w:rsid w:val="00CC3D57"/>
    <w:rsid w:val="00CC4A30"/>
    <w:rsid w:val="00CC707F"/>
    <w:rsid w:val="00CD6FCB"/>
    <w:rsid w:val="00CD79C0"/>
    <w:rsid w:val="00CE0CE2"/>
    <w:rsid w:val="00CE2AD1"/>
    <w:rsid w:val="00CE2D3E"/>
    <w:rsid w:val="00CE4338"/>
    <w:rsid w:val="00CE49DA"/>
    <w:rsid w:val="00CE4BCB"/>
    <w:rsid w:val="00CF3799"/>
    <w:rsid w:val="00CF3C94"/>
    <w:rsid w:val="00D0386D"/>
    <w:rsid w:val="00D03ACF"/>
    <w:rsid w:val="00D045F0"/>
    <w:rsid w:val="00D114A1"/>
    <w:rsid w:val="00D13D32"/>
    <w:rsid w:val="00D20EAC"/>
    <w:rsid w:val="00D21AB9"/>
    <w:rsid w:val="00D23BC8"/>
    <w:rsid w:val="00D26C19"/>
    <w:rsid w:val="00D2790F"/>
    <w:rsid w:val="00D309F4"/>
    <w:rsid w:val="00D32E5B"/>
    <w:rsid w:val="00D3363A"/>
    <w:rsid w:val="00D3418C"/>
    <w:rsid w:val="00D34715"/>
    <w:rsid w:val="00D40C28"/>
    <w:rsid w:val="00D41B68"/>
    <w:rsid w:val="00D430EB"/>
    <w:rsid w:val="00D44BD0"/>
    <w:rsid w:val="00D5127D"/>
    <w:rsid w:val="00D522D1"/>
    <w:rsid w:val="00D52F1C"/>
    <w:rsid w:val="00D60EC1"/>
    <w:rsid w:val="00D625C0"/>
    <w:rsid w:val="00D6384F"/>
    <w:rsid w:val="00D641E9"/>
    <w:rsid w:val="00D65769"/>
    <w:rsid w:val="00D658AB"/>
    <w:rsid w:val="00D66F31"/>
    <w:rsid w:val="00D71092"/>
    <w:rsid w:val="00D71199"/>
    <w:rsid w:val="00D7187B"/>
    <w:rsid w:val="00D73488"/>
    <w:rsid w:val="00D74446"/>
    <w:rsid w:val="00D75AFC"/>
    <w:rsid w:val="00D8046E"/>
    <w:rsid w:val="00D8604D"/>
    <w:rsid w:val="00D86069"/>
    <w:rsid w:val="00D86D80"/>
    <w:rsid w:val="00D8785E"/>
    <w:rsid w:val="00D87C90"/>
    <w:rsid w:val="00D907D8"/>
    <w:rsid w:val="00D912A4"/>
    <w:rsid w:val="00D9724C"/>
    <w:rsid w:val="00DA33BC"/>
    <w:rsid w:val="00DA7BED"/>
    <w:rsid w:val="00DB0473"/>
    <w:rsid w:val="00DB1F55"/>
    <w:rsid w:val="00DB2078"/>
    <w:rsid w:val="00DB3816"/>
    <w:rsid w:val="00DB38D6"/>
    <w:rsid w:val="00DB3A41"/>
    <w:rsid w:val="00DB685B"/>
    <w:rsid w:val="00DC49B3"/>
    <w:rsid w:val="00DC5195"/>
    <w:rsid w:val="00DC6678"/>
    <w:rsid w:val="00DC67BE"/>
    <w:rsid w:val="00DD1BC2"/>
    <w:rsid w:val="00DE4B1F"/>
    <w:rsid w:val="00DE5FBF"/>
    <w:rsid w:val="00DE7561"/>
    <w:rsid w:val="00DE758C"/>
    <w:rsid w:val="00DE7D93"/>
    <w:rsid w:val="00DF1E04"/>
    <w:rsid w:val="00DF3D14"/>
    <w:rsid w:val="00DF7ADC"/>
    <w:rsid w:val="00E04C0A"/>
    <w:rsid w:val="00E05353"/>
    <w:rsid w:val="00E12A2B"/>
    <w:rsid w:val="00E13224"/>
    <w:rsid w:val="00E136A9"/>
    <w:rsid w:val="00E17456"/>
    <w:rsid w:val="00E2049C"/>
    <w:rsid w:val="00E253D6"/>
    <w:rsid w:val="00E31ED5"/>
    <w:rsid w:val="00E3240C"/>
    <w:rsid w:val="00E3600B"/>
    <w:rsid w:val="00E42977"/>
    <w:rsid w:val="00E46EA8"/>
    <w:rsid w:val="00E47470"/>
    <w:rsid w:val="00E503B8"/>
    <w:rsid w:val="00E50DC1"/>
    <w:rsid w:val="00E53BF6"/>
    <w:rsid w:val="00E55A6D"/>
    <w:rsid w:val="00E5693A"/>
    <w:rsid w:val="00E60817"/>
    <w:rsid w:val="00E62313"/>
    <w:rsid w:val="00E64795"/>
    <w:rsid w:val="00E65E2F"/>
    <w:rsid w:val="00E723BC"/>
    <w:rsid w:val="00E72521"/>
    <w:rsid w:val="00E74989"/>
    <w:rsid w:val="00E75798"/>
    <w:rsid w:val="00E77ECE"/>
    <w:rsid w:val="00E81B34"/>
    <w:rsid w:val="00E87832"/>
    <w:rsid w:val="00E9030E"/>
    <w:rsid w:val="00E92CFE"/>
    <w:rsid w:val="00E95767"/>
    <w:rsid w:val="00E96956"/>
    <w:rsid w:val="00E97147"/>
    <w:rsid w:val="00EA0646"/>
    <w:rsid w:val="00EA0A46"/>
    <w:rsid w:val="00EA4A45"/>
    <w:rsid w:val="00EA5136"/>
    <w:rsid w:val="00EA53E7"/>
    <w:rsid w:val="00EA7E91"/>
    <w:rsid w:val="00EA7FB3"/>
    <w:rsid w:val="00EB10B0"/>
    <w:rsid w:val="00EB17D7"/>
    <w:rsid w:val="00EB1B8A"/>
    <w:rsid w:val="00EB1BBC"/>
    <w:rsid w:val="00EB42FE"/>
    <w:rsid w:val="00EB4353"/>
    <w:rsid w:val="00EB4FB2"/>
    <w:rsid w:val="00EC26D3"/>
    <w:rsid w:val="00EC3DC7"/>
    <w:rsid w:val="00EC4057"/>
    <w:rsid w:val="00EC6226"/>
    <w:rsid w:val="00ED1499"/>
    <w:rsid w:val="00ED15AE"/>
    <w:rsid w:val="00ED1EE7"/>
    <w:rsid w:val="00ED3D90"/>
    <w:rsid w:val="00ED45E2"/>
    <w:rsid w:val="00ED7402"/>
    <w:rsid w:val="00ED7B03"/>
    <w:rsid w:val="00ED7E0E"/>
    <w:rsid w:val="00EE2B03"/>
    <w:rsid w:val="00EE3DB6"/>
    <w:rsid w:val="00EE4295"/>
    <w:rsid w:val="00EE6C6A"/>
    <w:rsid w:val="00EE763C"/>
    <w:rsid w:val="00EF05A1"/>
    <w:rsid w:val="00EF19C9"/>
    <w:rsid w:val="00EF22EB"/>
    <w:rsid w:val="00EF3F24"/>
    <w:rsid w:val="00EF57BA"/>
    <w:rsid w:val="00EF58E3"/>
    <w:rsid w:val="00EF78A3"/>
    <w:rsid w:val="00EF7E18"/>
    <w:rsid w:val="00F03E03"/>
    <w:rsid w:val="00F051C2"/>
    <w:rsid w:val="00F06993"/>
    <w:rsid w:val="00F128E2"/>
    <w:rsid w:val="00F12ACF"/>
    <w:rsid w:val="00F132C7"/>
    <w:rsid w:val="00F136B9"/>
    <w:rsid w:val="00F15433"/>
    <w:rsid w:val="00F22823"/>
    <w:rsid w:val="00F23759"/>
    <w:rsid w:val="00F23F15"/>
    <w:rsid w:val="00F2762A"/>
    <w:rsid w:val="00F3023E"/>
    <w:rsid w:val="00F30A30"/>
    <w:rsid w:val="00F3244D"/>
    <w:rsid w:val="00F32A2B"/>
    <w:rsid w:val="00F335DC"/>
    <w:rsid w:val="00F35676"/>
    <w:rsid w:val="00F40038"/>
    <w:rsid w:val="00F45EF5"/>
    <w:rsid w:val="00F5104F"/>
    <w:rsid w:val="00F51E11"/>
    <w:rsid w:val="00F52A45"/>
    <w:rsid w:val="00F52C97"/>
    <w:rsid w:val="00F55DB7"/>
    <w:rsid w:val="00F55E1C"/>
    <w:rsid w:val="00F5679C"/>
    <w:rsid w:val="00F5783D"/>
    <w:rsid w:val="00F62D1E"/>
    <w:rsid w:val="00F63D06"/>
    <w:rsid w:val="00F64AC7"/>
    <w:rsid w:val="00F65D32"/>
    <w:rsid w:val="00F673AC"/>
    <w:rsid w:val="00F7176C"/>
    <w:rsid w:val="00F729EB"/>
    <w:rsid w:val="00F74792"/>
    <w:rsid w:val="00F75708"/>
    <w:rsid w:val="00F75F5E"/>
    <w:rsid w:val="00F8036A"/>
    <w:rsid w:val="00F80938"/>
    <w:rsid w:val="00F81407"/>
    <w:rsid w:val="00F81829"/>
    <w:rsid w:val="00F82F0E"/>
    <w:rsid w:val="00F87604"/>
    <w:rsid w:val="00F87E0A"/>
    <w:rsid w:val="00F95E08"/>
    <w:rsid w:val="00F96FF8"/>
    <w:rsid w:val="00F97190"/>
    <w:rsid w:val="00F971E6"/>
    <w:rsid w:val="00F97515"/>
    <w:rsid w:val="00FA2D47"/>
    <w:rsid w:val="00FA6070"/>
    <w:rsid w:val="00FA6E38"/>
    <w:rsid w:val="00FB4C12"/>
    <w:rsid w:val="00FB63D2"/>
    <w:rsid w:val="00FC1CDC"/>
    <w:rsid w:val="00FC4BB2"/>
    <w:rsid w:val="00FC7971"/>
    <w:rsid w:val="00FC7E54"/>
    <w:rsid w:val="00FD3EEE"/>
    <w:rsid w:val="00FD424F"/>
    <w:rsid w:val="00FD4302"/>
    <w:rsid w:val="00FD465C"/>
    <w:rsid w:val="00FD753F"/>
    <w:rsid w:val="00FE0D51"/>
    <w:rsid w:val="00FE1EBA"/>
    <w:rsid w:val="00FE6D15"/>
    <w:rsid w:val="00FF229E"/>
    <w:rsid w:val="00FF232F"/>
    <w:rsid w:val="00FF533E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52444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4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8</cp:revision>
  <cp:lastPrinted>2020-02-10T19:30:00Z</cp:lastPrinted>
  <dcterms:created xsi:type="dcterms:W3CDTF">2020-04-21T20:45:00Z</dcterms:created>
  <dcterms:modified xsi:type="dcterms:W3CDTF">2020-04-21T23:12:00Z</dcterms:modified>
</cp:coreProperties>
</file>