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87" w:rsidRPr="00300F79" w:rsidRDefault="005F668B" w:rsidP="00075787">
      <w:pPr>
        <w:widowControl w:val="0"/>
        <w:autoSpaceDE w:val="0"/>
        <w:autoSpaceDN w:val="0"/>
        <w:adjustRightInd w:val="0"/>
        <w:spacing w:after="320"/>
        <w:rPr>
          <w:rFonts w:ascii="Times" w:hAnsi="Times" w:cs="Helvetica Neue"/>
          <w:lang w:eastAsia="ja-JP"/>
        </w:rPr>
      </w:pPr>
      <w:bookmarkStart w:id="0" w:name="_GoBack"/>
      <w:bookmarkEnd w:id="0"/>
      <w:r>
        <w:rPr>
          <w:rFonts w:ascii="Times" w:hAnsi="Times" w:cs="Helvetica Neue"/>
          <w:lang w:eastAsia="ja-JP"/>
        </w:rPr>
        <w:t>Public Policy Charter School</w:t>
      </w: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RECOMMENDATION</w:t>
      </w:r>
      <w:r w:rsidRPr="00300F79">
        <w:rPr>
          <w:rFonts w:ascii="Times" w:eastAsia="Times New Roman" w:hAnsi="Times"/>
        </w:rPr>
        <w:t>:   Adopt the Resolution to determine the use of E</w:t>
      </w:r>
      <w:r w:rsidR="005F668B">
        <w:rPr>
          <w:rFonts w:ascii="Times" w:eastAsia="Times New Roman" w:hAnsi="Times"/>
        </w:rPr>
        <w:t>ducation Protection Account (EPA</w:t>
      </w:r>
      <w:r w:rsidRPr="00300F79">
        <w:rPr>
          <w:rFonts w:ascii="Times" w:eastAsia="Times New Roman" w:hAnsi="Times"/>
        </w:rPr>
        <w:t>) spending requirements.</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BACKGROUND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 xml:space="preserve">The voter’s approved Proposition 30 in November of 2012, which established the Education Protection Account (EPA).  All temporary tax revenues collected from Proposition 30 over the next seven years for income tax and four years for sales tax, will be collected into the Education Protection Account and distributed to K-12 and Higher Education.  There are several requirements for spending determination, disclosing and reporting on the use of the EPA funds.  The board of directors must determine the use of the EPA funds in an open session of a public meeting through the attached resolution.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The EPA funds must be accounted for separately and not used for administrative costs.  Increased cash management planning and analysis should also be emphasized with the establishment of the EPA due to the timing of revenues received.  Additionally, districts are required to annually report on their website an accounting of the EPA funds received and how those funds were spent.</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b/>
        </w:rPr>
        <w:t>CURRENT INFORMATION</w:t>
      </w:r>
      <w:r w:rsidRPr="00300F79">
        <w:rPr>
          <w:rFonts w:ascii="Times" w:eastAsia="Times New Roman" w:hAnsi="Times"/>
        </w:rPr>
        <w:t xml:space="preserve">:  </w:t>
      </w:r>
    </w:p>
    <w:p w:rsidR="00300F79" w:rsidRPr="00300F79" w:rsidRDefault="00300F79" w:rsidP="00300F79">
      <w:pPr>
        <w:autoSpaceDE w:val="0"/>
        <w:autoSpaceDN w:val="0"/>
        <w:adjustRightInd w:val="0"/>
        <w:rPr>
          <w:rFonts w:ascii="Times" w:eastAsia="Times New Roman" w:hAnsi="Times"/>
        </w:rPr>
      </w:pPr>
    </w:p>
    <w:p w:rsidR="00300F79" w:rsidRPr="00300F79" w:rsidRDefault="00300F79" w:rsidP="00300F79">
      <w:pPr>
        <w:autoSpaceDE w:val="0"/>
        <w:autoSpaceDN w:val="0"/>
        <w:adjustRightInd w:val="0"/>
        <w:rPr>
          <w:rFonts w:ascii="Times" w:eastAsia="Times New Roman" w:hAnsi="Times"/>
        </w:rPr>
      </w:pPr>
      <w:r w:rsidRPr="00300F79">
        <w:rPr>
          <w:rFonts w:ascii="Times" w:eastAsia="Times New Roman" w:hAnsi="Times"/>
        </w:rPr>
        <w:t>Proposition 30 is estimated to generate $6 billion in revenue to the State of California.  The budget implication is additional revenue that cannot be spent on administrative expense.</w:t>
      </w:r>
    </w:p>
    <w:p w:rsidR="00300F79" w:rsidRPr="00300F79" w:rsidRDefault="00300F79" w:rsidP="00300F79">
      <w:pPr>
        <w:autoSpaceDE w:val="0"/>
        <w:autoSpaceDN w:val="0"/>
        <w:adjustRightInd w:val="0"/>
        <w:rPr>
          <w:rFonts w:ascii="Times" w:eastAsia="Times New Roman" w:hAnsi="Times"/>
        </w:rPr>
      </w:pPr>
    </w:p>
    <w:p w:rsidR="00300F79" w:rsidRPr="00300F79" w:rsidRDefault="005F668B"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 xml:space="preserve">Estimated EPA Amount </w:t>
      </w:r>
      <w:r w:rsidR="00E12312">
        <w:rPr>
          <w:rFonts w:ascii="Times" w:hAnsi="Times" w:cs="Helvetica Neue"/>
          <w:b/>
          <w:lang w:eastAsia="ja-JP"/>
        </w:rPr>
        <w:t>19</w:t>
      </w:r>
      <w:r>
        <w:rPr>
          <w:rFonts w:ascii="Times" w:hAnsi="Times" w:cs="Helvetica Neue"/>
          <w:b/>
          <w:lang w:eastAsia="ja-JP"/>
        </w:rPr>
        <w:t>/</w:t>
      </w:r>
      <w:r w:rsidR="00E12312">
        <w:rPr>
          <w:rFonts w:ascii="Times" w:hAnsi="Times" w:cs="Helvetica Neue"/>
          <w:b/>
          <w:lang w:eastAsia="ja-JP"/>
        </w:rPr>
        <w:t>20</w:t>
      </w:r>
      <w:r w:rsidR="00300F79" w:rsidRPr="00300F79">
        <w:rPr>
          <w:rFonts w:ascii="Times" w:hAnsi="Times" w:cs="Helvetica Neue"/>
          <w:b/>
          <w:lang w:eastAsia="ja-JP"/>
        </w:rPr>
        <w:t>:</w:t>
      </w:r>
    </w:p>
    <w:p w:rsidR="00300F79" w:rsidRPr="00300F79" w:rsidRDefault="00E12312" w:rsidP="00300F79">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19,982</w:t>
      </w:r>
    </w:p>
    <w:p w:rsidR="00300F79" w:rsidRPr="00300F79" w:rsidRDefault="00300F79" w:rsidP="00300F79">
      <w:pPr>
        <w:widowControl w:val="0"/>
        <w:autoSpaceDE w:val="0"/>
        <w:autoSpaceDN w:val="0"/>
        <w:adjustRightInd w:val="0"/>
        <w:spacing w:after="320"/>
        <w:rPr>
          <w:rFonts w:ascii="Times" w:hAnsi="Times" w:cs="Helvetica Neue"/>
          <w:lang w:eastAsia="ja-JP"/>
        </w:rPr>
      </w:pPr>
      <w:r w:rsidRPr="00300F79">
        <w:rPr>
          <w:rFonts w:ascii="Times" w:hAnsi="Times" w:cs="Helvetica Neue"/>
          <w:lang w:eastAsia="ja-JP"/>
        </w:rPr>
        <w:t>Intended Use an</w:t>
      </w:r>
      <w:r w:rsidR="005F668B">
        <w:rPr>
          <w:rFonts w:ascii="Times" w:hAnsi="Times" w:cs="Helvetica Neue"/>
          <w:lang w:eastAsia="ja-JP"/>
        </w:rPr>
        <w:t>d Purpose of EPA funds for 1</w:t>
      </w:r>
      <w:r w:rsidR="00E12312">
        <w:rPr>
          <w:rFonts w:ascii="Times" w:hAnsi="Times" w:cs="Helvetica Neue"/>
          <w:lang w:eastAsia="ja-JP"/>
        </w:rPr>
        <w:t>9</w:t>
      </w:r>
      <w:r w:rsidR="005F668B">
        <w:rPr>
          <w:rFonts w:ascii="Times" w:hAnsi="Times" w:cs="Helvetica Neue"/>
          <w:lang w:eastAsia="ja-JP"/>
        </w:rPr>
        <w:t>/</w:t>
      </w:r>
      <w:r w:rsidR="00E12312">
        <w:rPr>
          <w:rFonts w:ascii="Times" w:hAnsi="Times" w:cs="Helvetica Neue"/>
          <w:lang w:eastAsia="ja-JP"/>
        </w:rPr>
        <w:t>20</w:t>
      </w:r>
      <w:r w:rsidRPr="00300F79">
        <w:rPr>
          <w:rFonts w:ascii="Times" w:hAnsi="Times" w:cs="Helvetica Neue"/>
          <w:lang w:eastAsia="ja-JP"/>
        </w:rPr>
        <w:t>:</w:t>
      </w:r>
    </w:p>
    <w:p w:rsidR="00E12312" w:rsidRPr="00300F79" w:rsidRDefault="00E12312" w:rsidP="00E12312">
      <w:pPr>
        <w:widowControl w:val="0"/>
        <w:autoSpaceDE w:val="0"/>
        <w:autoSpaceDN w:val="0"/>
        <w:adjustRightInd w:val="0"/>
        <w:spacing w:after="320"/>
        <w:rPr>
          <w:rFonts w:ascii="Times" w:hAnsi="Times" w:cs="Helvetica Neue"/>
          <w:b/>
          <w:lang w:eastAsia="ja-JP"/>
        </w:rPr>
      </w:pPr>
      <w:r>
        <w:rPr>
          <w:rFonts w:ascii="Times" w:hAnsi="Times" w:cs="Helvetica Neue"/>
          <w:b/>
          <w:lang w:eastAsia="ja-JP"/>
        </w:rPr>
        <w:t>19,982</w:t>
      </w:r>
    </w:p>
    <w:p w:rsidR="00BB1E42" w:rsidRDefault="00300F79" w:rsidP="000A47F8">
      <w:pPr>
        <w:widowControl w:val="0"/>
        <w:autoSpaceDE w:val="0"/>
        <w:autoSpaceDN w:val="0"/>
        <w:adjustRightInd w:val="0"/>
        <w:spacing w:after="320"/>
      </w:pPr>
      <w:r w:rsidRPr="00300F79">
        <w:rPr>
          <w:rFonts w:ascii="Times" w:hAnsi="Times" w:cs="Helvetica Neue"/>
          <w:lang w:eastAsia="ja-JP"/>
        </w:rPr>
        <w:t>Teacher Salaries (object code 1,000)</w:t>
      </w:r>
      <w:r>
        <w:rPr>
          <w:rFonts w:ascii="Times" w:hAnsi="Times" w:cs="Helvetica Neue"/>
          <w:lang w:eastAsia="ja-JP"/>
        </w:rPr>
        <w:t>- non-administrative instructional salary only</w:t>
      </w:r>
      <w:r w:rsidR="000A47F8">
        <w:rPr>
          <w:rFonts w:ascii="Times" w:hAnsi="Times" w:cs="Helvetica Neue"/>
          <w:lang w:eastAsia="ja-JP"/>
        </w:rPr>
        <w:t>.</w:t>
      </w:r>
    </w:p>
    <w:sectPr w:rsidR="00BB1E42" w:rsidSect="00AC4C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7"/>
    <w:rsid w:val="00075787"/>
    <w:rsid w:val="000A47F8"/>
    <w:rsid w:val="002A7084"/>
    <w:rsid w:val="00300F79"/>
    <w:rsid w:val="005F668B"/>
    <w:rsid w:val="00613CB7"/>
    <w:rsid w:val="00690BFE"/>
    <w:rsid w:val="008F0AF9"/>
    <w:rsid w:val="00917B6A"/>
    <w:rsid w:val="009B7E3C"/>
    <w:rsid w:val="00AA5F22"/>
    <w:rsid w:val="00AF00AB"/>
    <w:rsid w:val="00BA5951"/>
    <w:rsid w:val="00CA42B0"/>
    <w:rsid w:val="00DE1AFD"/>
    <w:rsid w:val="00E12312"/>
    <w:rsid w:val="00E25B58"/>
    <w:rsid w:val="00F4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72C7F0E-C20E-43DB-ABEF-2D160482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CSMC, Inc.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Sciarretta</dc:creator>
  <cp:lastModifiedBy>Brian</cp:lastModifiedBy>
  <cp:revision>2</cp:revision>
  <dcterms:created xsi:type="dcterms:W3CDTF">2019-11-05T21:07:00Z</dcterms:created>
  <dcterms:modified xsi:type="dcterms:W3CDTF">2019-11-05T21:07:00Z</dcterms:modified>
</cp:coreProperties>
</file>