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4530E" w14:textId="05930AAE" w:rsidR="0098247E" w:rsidRPr="00BD74C9" w:rsidRDefault="003803EF" w:rsidP="003803EF">
      <w:pPr>
        <w:tabs>
          <w:tab w:val="left" w:pos="4320"/>
        </w:tabs>
        <w:ind w:firstLine="270"/>
        <w:jc w:val="right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84E9D" wp14:editId="64816101">
                <wp:simplePos x="0" y="0"/>
                <wp:positionH relativeFrom="column">
                  <wp:posOffset>2519680</wp:posOffset>
                </wp:positionH>
                <wp:positionV relativeFrom="paragraph">
                  <wp:posOffset>-223520</wp:posOffset>
                </wp:positionV>
                <wp:extent cx="1107440" cy="117856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7440" cy="1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C477E" w14:textId="5273454B" w:rsidR="003803EF" w:rsidRDefault="003803EF"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2B363799" wp14:editId="03935302">
                                  <wp:extent cx="924560" cy="986197"/>
                                  <wp:effectExtent l="0" t="0" r="0" b="4445"/>
                                  <wp:docPr id="3" name="Picture 3" descr="tps://lh6.googleusercontent.com/74IXdLMBOqhPCMgpx3sLoHRscWoRZ8ZuRUl-8td4GbwZRRQKY_t4r-CRSWqxgGLpZVkLxBYlmFar_IKiYnLoprlgrH6MS1ZuVXfqiodOw1i_ocqiGbHSl35HnomBmTLLkVOaxbO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ps://lh6.googleusercontent.com/74IXdLMBOqhPCMgpx3sLoHRscWoRZ8ZuRUl-8td4GbwZRRQKY_t4r-CRSWqxgGLpZVkLxBYlmFar_IKiYnLoprlgrH6MS1ZuVXfqiodOw1i_ocqiGbHSl35HnomBmTLLkVOaxbO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4560" cy="9861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D84E9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98.4pt;margin-top:-17.6pt;width:87.2pt;height:9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" filled="f" stroked="f">
                <v:textbox>
                  <w:txbxContent>
                    <w:p w14:paraId="766C477E" w14:textId="5273454B" w:rsidR="003803EF" w:rsidRDefault="003803EF">
                      <w:r>
                        <w:rPr>
                          <w:rFonts w:ascii="Arial" w:hAnsi="Arial" w:cs="Arial"/>
                          <w:noProof/>
                          <w:color w:val="000000"/>
                          <w:sz w:val="36"/>
                          <w:szCs w:val="36"/>
                          <w:bdr w:val="none" w:sz="0" w:space="0" w:color="auto" w:frame="1"/>
                        </w:rPr>
                        <w:drawing>
                          <wp:inline distT="0" distB="0" distL="0" distR="0" wp14:anchorId="2B363799" wp14:editId="03935302">
                            <wp:extent cx="924560" cy="986197"/>
                            <wp:effectExtent l="0" t="0" r="0" b="4445"/>
                            <wp:docPr id="3" name="Picture 3" descr="tps://lh6.googleusercontent.com/74IXdLMBOqhPCMgpx3sLoHRscWoRZ8ZuRUl-8td4GbwZRRQKY_t4r-CRSWqxgGLpZVkLxBYlmFar_IKiYnLoprlgrH6MS1ZuVXfqiodOw1i_ocqiGbHSl35HnomBmTLLkVOaxbO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ps://lh6.googleusercontent.com/74IXdLMBOqhPCMgpx3sLoHRscWoRZ8ZuRUl-8td4GbwZRRQKY_t4r-CRSWqxgGLpZVkLxBYlmFar_IKiYnLoprlgrH6MS1ZuVXfqiodOw1i_ocqiGbHSl35HnomBmTLLkVOaxbO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4560" cy="9861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3B6135" w14:textId="77777777" w:rsidR="003803EF" w:rsidRDefault="003803EF" w:rsidP="0098247E">
      <w:pPr>
        <w:ind w:left="-270" w:firstLine="270"/>
        <w:jc w:val="center"/>
        <w:rPr>
          <w:b/>
          <w:bCs/>
          <w:color w:val="000000"/>
          <w:sz w:val="18"/>
          <w:szCs w:val="18"/>
        </w:rPr>
      </w:pPr>
    </w:p>
    <w:p w14:paraId="500CF356" w14:textId="77777777" w:rsidR="003803EF" w:rsidRDefault="003803EF" w:rsidP="0098247E">
      <w:pPr>
        <w:ind w:left="-270" w:firstLine="270"/>
        <w:jc w:val="center"/>
        <w:rPr>
          <w:b/>
          <w:bCs/>
          <w:color w:val="000000"/>
          <w:sz w:val="18"/>
          <w:szCs w:val="18"/>
        </w:rPr>
      </w:pPr>
    </w:p>
    <w:p w14:paraId="1BE01637" w14:textId="77777777" w:rsidR="003803EF" w:rsidRDefault="003803EF" w:rsidP="0098247E">
      <w:pPr>
        <w:ind w:left="-270" w:firstLine="270"/>
        <w:jc w:val="center"/>
        <w:rPr>
          <w:b/>
          <w:bCs/>
          <w:color w:val="000000"/>
          <w:sz w:val="18"/>
          <w:szCs w:val="18"/>
        </w:rPr>
      </w:pPr>
    </w:p>
    <w:p w14:paraId="7EC10C00" w14:textId="77777777" w:rsidR="003803EF" w:rsidRDefault="003803EF" w:rsidP="0098247E">
      <w:pPr>
        <w:ind w:left="-270" w:firstLine="270"/>
        <w:jc w:val="center"/>
        <w:rPr>
          <w:b/>
          <w:bCs/>
          <w:color w:val="000000"/>
          <w:sz w:val="18"/>
          <w:szCs w:val="18"/>
        </w:rPr>
      </w:pPr>
    </w:p>
    <w:p w14:paraId="4EF65BE7" w14:textId="77777777" w:rsidR="003803EF" w:rsidRDefault="003803EF" w:rsidP="0098247E">
      <w:pPr>
        <w:ind w:left="-270" w:firstLine="270"/>
        <w:jc w:val="center"/>
        <w:rPr>
          <w:b/>
          <w:bCs/>
          <w:color w:val="000000"/>
          <w:sz w:val="18"/>
          <w:szCs w:val="18"/>
        </w:rPr>
      </w:pPr>
    </w:p>
    <w:p w14:paraId="4D0A8E02" w14:textId="1835F10D" w:rsidR="003803EF" w:rsidRDefault="003803EF" w:rsidP="0098247E">
      <w:pPr>
        <w:ind w:left="-270" w:firstLine="270"/>
        <w:jc w:val="center"/>
        <w:rPr>
          <w:b/>
          <w:bCs/>
          <w:color w:val="000000"/>
          <w:sz w:val="18"/>
          <w:szCs w:val="18"/>
        </w:rPr>
      </w:pPr>
    </w:p>
    <w:p w14:paraId="686D3A50" w14:textId="77777777" w:rsidR="00E32A67" w:rsidRDefault="00E32A67" w:rsidP="0098247E">
      <w:pPr>
        <w:ind w:left="-270" w:firstLine="270"/>
        <w:jc w:val="center"/>
        <w:rPr>
          <w:b/>
          <w:bCs/>
          <w:color w:val="000000"/>
          <w:sz w:val="18"/>
          <w:szCs w:val="18"/>
        </w:rPr>
      </w:pPr>
    </w:p>
    <w:p w14:paraId="28F6D1B2" w14:textId="77777777" w:rsidR="003803EF" w:rsidRDefault="003803EF" w:rsidP="0098247E">
      <w:pPr>
        <w:ind w:left="-270" w:firstLine="270"/>
        <w:jc w:val="center"/>
        <w:rPr>
          <w:b/>
          <w:bCs/>
          <w:color w:val="000000"/>
          <w:sz w:val="18"/>
          <w:szCs w:val="18"/>
        </w:rPr>
      </w:pPr>
    </w:p>
    <w:p w14:paraId="2F4316C8" w14:textId="77777777" w:rsidR="0098247E" w:rsidRPr="00E32A67" w:rsidRDefault="0098247E" w:rsidP="00E32A67">
      <w:pPr>
        <w:ind w:left="-270" w:firstLine="270"/>
        <w:jc w:val="center"/>
        <w:rPr>
          <w:b/>
          <w:bCs/>
          <w:color w:val="000000"/>
          <w:sz w:val="18"/>
          <w:szCs w:val="18"/>
        </w:rPr>
      </w:pPr>
      <w:r w:rsidRPr="00BD74C9">
        <w:rPr>
          <w:b/>
          <w:bCs/>
          <w:color w:val="000000"/>
          <w:sz w:val="18"/>
          <w:szCs w:val="18"/>
        </w:rPr>
        <w:t>Public Policy Charter School</w:t>
      </w:r>
    </w:p>
    <w:p w14:paraId="3BCDB034" w14:textId="77777777" w:rsidR="0098247E" w:rsidRPr="00BD74C9" w:rsidRDefault="0098247E" w:rsidP="00E32A67">
      <w:pPr>
        <w:ind w:left="-270" w:firstLine="270"/>
        <w:jc w:val="center"/>
        <w:rPr>
          <w:sz w:val="20"/>
          <w:szCs w:val="20"/>
        </w:rPr>
      </w:pPr>
      <w:r w:rsidRPr="00BD74C9">
        <w:rPr>
          <w:b/>
          <w:bCs/>
          <w:color w:val="000000"/>
          <w:sz w:val="18"/>
          <w:szCs w:val="18"/>
        </w:rPr>
        <w:t>1701 W. Browning Blvd., Los Angeles, CA 90062</w:t>
      </w:r>
    </w:p>
    <w:p w14:paraId="5CED818C" w14:textId="77777777" w:rsidR="0098247E" w:rsidRPr="00BD74C9" w:rsidRDefault="0098247E" w:rsidP="00E32A67">
      <w:pPr>
        <w:ind w:left="-270" w:firstLine="270"/>
        <w:jc w:val="center"/>
        <w:rPr>
          <w:sz w:val="20"/>
          <w:szCs w:val="20"/>
        </w:rPr>
      </w:pPr>
      <w:r w:rsidRPr="00BD74C9">
        <w:rPr>
          <w:b/>
          <w:bCs/>
          <w:color w:val="000000"/>
          <w:sz w:val="18"/>
          <w:szCs w:val="18"/>
        </w:rPr>
        <w:t>Tel: (323) 205-7920 / www.publicpolicycharterschools.org</w:t>
      </w:r>
    </w:p>
    <w:p w14:paraId="1E8FBCB7" w14:textId="3772872F" w:rsidR="0098247E" w:rsidRPr="00BD74C9" w:rsidRDefault="003F4C37" w:rsidP="00E32A67">
      <w:pPr>
        <w:ind w:left="-270" w:firstLine="270"/>
        <w:jc w:val="center"/>
        <w:rPr>
          <w:sz w:val="20"/>
          <w:szCs w:val="20"/>
        </w:rPr>
      </w:pPr>
      <w:r>
        <w:rPr>
          <w:b/>
          <w:bCs/>
          <w:i/>
          <w:iCs/>
          <w:color w:val="000000"/>
          <w:sz w:val="18"/>
          <w:szCs w:val="18"/>
        </w:rPr>
        <w:t>John W</w:t>
      </w:r>
      <w:r w:rsidR="0098247E" w:rsidRPr="00BD74C9">
        <w:rPr>
          <w:b/>
          <w:bCs/>
          <w:i/>
          <w:iCs/>
          <w:color w:val="000000"/>
          <w:sz w:val="18"/>
          <w:szCs w:val="18"/>
        </w:rPr>
        <w:t>hite, Principal - Dr. Sonali Tucker, Executive Director</w:t>
      </w:r>
    </w:p>
    <w:p w14:paraId="377B9622" w14:textId="61E6B26B" w:rsidR="003803EF" w:rsidRDefault="003803EF" w:rsidP="003F4C37">
      <w:pPr>
        <w:rPr>
          <w:rFonts w:ascii="Helvetica Bold" w:hAnsi="Helvetica Bold" w:cs="Helvetica Bold"/>
          <w:b/>
          <w:bCs/>
          <w:color w:val="1A1A1A"/>
          <w:lang w:eastAsia="ja-JP"/>
        </w:rPr>
      </w:pPr>
    </w:p>
    <w:p w14:paraId="0A5F1215" w14:textId="14F415C8" w:rsidR="001372AB" w:rsidRPr="00B46A97" w:rsidRDefault="00B06797" w:rsidP="003803EF">
      <w:pPr>
        <w:jc w:val="right"/>
        <w:rPr>
          <w:b/>
          <w:bCs/>
          <w:color w:val="1A1A1A"/>
          <w:lang w:eastAsia="ja-JP"/>
        </w:rPr>
      </w:pPr>
      <w:r w:rsidRPr="00B46A97">
        <w:rPr>
          <w:b/>
          <w:bCs/>
          <w:color w:val="1A1A1A"/>
          <w:lang w:eastAsia="ja-JP"/>
        </w:rPr>
        <w:t xml:space="preserve">July </w:t>
      </w:r>
      <w:r w:rsidR="00622EF7" w:rsidRPr="00B46A97">
        <w:rPr>
          <w:b/>
          <w:bCs/>
          <w:color w:val="1A1A1A"/>
          <w:lang w:eastAsia="ja-JP"/>
        </w:rPr>
        <w:t>14</w:t>
      </w:r>
      <w:r w:rsidRPr="00B46A97">
        <w:rPr>
          <w:b/>
          <w:bCs/>
          <w:color w:val="1A1A1A"/>
          <w:lang w:eastAsia="ja-JP"/>
        </w:rPr>
        <w:t>, 2020</w:t>
      </w:r>
    </w:p>
    <w:p w14:paraId="7C45571D" w14:textId="77777777" w:rsidR="000D336D" w:rsidRPr="00B46A97" w:rsidRDefault="000D336D" w:rsidP="00673669">
      <w:pPr>
        <w:widowControl w:val="0"/>
        <w:autoSpaceDE w:val="0"/>
        <w:autoSpaceDN w:val="0"/>
        <w:adjustRightInd w:val="0"/>
        <w:jc w:val="both"/>
        <w:rPr>
          <w:b/>
          <w:bCs/>
          <w:color w:val="1A1A1A"/>
          <w:lang w:eastAsia="ja-JP"/>
        </w:rPr>
      </w:pPr>
      <w:r w:rsidRPr="00B46A97">
        <w:rPr>
          <w:b/>
          <w:bCs/>
          <w:color w:val="1A1A1A"/>
          <w:lang w:eastAsia="ja-JP"/>
        </w:rPr>
        <w:t>Dear Parents,</w:t>
      </w:r>
    </w:p>
    <w:p w14:paraId="0B2BE92D" w14:textId="77777777" w:rsidR="00673669" w:rsidRPr="00B46A97" w:rsidRDefault="00673669" w:rsidP="00673669">
      <w:pPr>
        <w:widowControl w:val="0"/>
        <w:autoSpaceDE w:val="0"/>
        <w:autoSpaceDN w:val="0"/>
        <w:adjustRightInd w:val="0"/>
        <w:jc w:val="both"/>
        <w:rPr>
          <w:b/>
          <w:bCs/>
          <w:color w:val="1A1A1A"/>
          <w:lang w:eastAsia="ja-JP"/>
        </w:rPr>
      </w:pPr>
    </w:p>
    <w:p w14:paraId="2E9D1DB8" w14:textId="3A949002" w:rsidR="00997EC6" w:rsidRPr="00B46A97" w:rsidRDefault="000D336D" w:rsidP="00997EC6">
      <w:pPr>
        <w:widowControl w:val="0"/>
        <w:autoSpaceDE w:val="0"/>
        <w:autoSpaceDN w:val="0"/>
        <w:adjustRightInd w:val="0"/>
        <w:jc w:val="both"/>
        <w:rPr>
          <w:color w:val="535353"/>
          <w:lang w:eastAsia="ja-JP"/>
        </w:rPr>
      </w:pPr>
      <w:r w:rsidRPr="00B46A97">
        <w:rPr>
          <w:color w:val="535353"/>
          <w:lang w:eastAsia="ja-JP"/>
        </w:rPr>
        <w:t xml:space="preserve">I </w:t>
      </w:r>
      <w:r w:rsidR="002175ED" w:rsidRPr="00B46A97">
        <w:rPr>
          <w:color w:val="535353"/>
          <w:lang w:eastAsia="ja-JP"/>
        </w:rPr>
        <w:t>am providing</w:t>
      </w:r>
      <w:r w:rsidRPr="00B46A97">
        <w:rPr>
          <w:color w:val="535353"/>
          <w:lang w:eastAsia="ja-JP"/>
        </w:rPr>
        <w:t xml:space="preserve"> this update knowing how anxious you and </w:t>
      </w:r>
      <w:r w:rsidR="003C75A6" w:rsidRPr="00B46A97">
        <w:rPr>
          <w:color w:val="535353"/>
          <w:lang w:eastAsia="ja-JP"/>
        </w:rPr>
        <w:t>your</w:t>
      </w:r>
      <w:r w:rsidRPr="00B46A97">
        <w:rPr>
          <w:color w:val="535353"/>
          <w:lang w:eastAsia="ja-JP"/>
        </w:rPr>
        <w:t xml:space="preserve"> </w:t>
      </w:r>
      <w:r w:rsidR="002175ED" w:rsidRPr="00B46A97">
        <w:rPr>
          <w:color w:val="535353"/>
          <w:lang w:eastAsia="ja-JP"/>
        </w:rPr>
        <w:t xml:space="preserve">children </w:t>
      </w:r>
      <w:r w:rsidRPr="00B46A97">
        <w:rPr>
          <w:color w:val="535353"/>
          <w:lang w:eastAsia="ja-JP"/>
        </w:rPr>
        <w:t xml:space="preserve">are </w:t>
      </w:r>
      <w:r w:rsidR="003C75A6" w:rsidRPr="00B46A97">
        <w:rPr>
          <w:color w:val="535353"/>
          <w:lang w:eastAsia="ja-JP"/>
        </w:rPr>
        <w:t xml:space="preserve">about </w:t>
      </w:r>
      <w:r w:rsidR="002175ED" w:rsidRPr="00B46A97">
        <w:rPr>
          <w:color w:val="535353"/>
          <w:lang w:eastAsia="ja-JP"/>
        </w:rPr>
        <w:t>the opening of the</w:t>
      </w:r>
      <w:r w:rsidRPr="00B46A97">
        <w:rPr>
          <w:color w:val="535353"/>
          <w:lang w:eastAsia="ja-JP"/>
        </w:rPr>
        <w:t xml:space="preserve"> 2020-2021</w:t>
      </w:r>
      <w:r w:rsidR="002175ED" w:rsidRPr="00B46A97">
        <w:rPr>
          <w:color w:val="535353"/>
          <w:lang w:eastAsia="ja-JP"/>
        </w:rPr>
        <w:t xml:space="preserve"> school year</w:t>
      </w:r>
      <w:r w:rsidRPr="00B46A97">
        <w:rPr>
          <w:color w:val="535353"/>
          <w:lang w:eastAsia="ja-JP"/>
        </w:rPr>
        <w:t xml:space="preserve">. First, </w:t>
      </w:r>
      <w:r w:rsidR="003C75A6" w:rsidRPr="00B46A97">
        <w:rPr>
          <w:color w:val="535353"/>
          <w:lang w:eastAsia="ja-JP"/>
        </w:rPr>
        <w:t xml:space="preserve">let me share that </w:t>
      </w:r>
      <w:r w:rsidRPr="00B46A97">
        <w:rPr>
          <w:color w:val="535353"/>
          <w:lang w:eastAsia="ja-JP"/>
        </w:rPr>
        <w:t xml:space="preserve">all of us at Public Policy Charter School can’t wait for the day </w:t>
      </w:r>
      <w:r w:rsidR="002175ED" w:rsidRPr="00B46A97">
        <w:rPr>
          <w:color w:val="535353"/>
          <w:lang w:eastAsia="ja-JP"/>
        </w:rPr>
        <w:t>we are</w:t>
      </w:r>
      <w:r w:rsidRPr="00B46A97">
        <w:rPr>
          <w:color w:val="535353"/>
          <w:lang w:eastAsia="ja-JP"/>
        </w:rPr>
        <w:t xml:space="preserve"> beyond COVID-19</w:t>
      </w:r>
      <w:r w:rsidR="003C75A6" w:rsidRPr="00B46A97">
        <w:rPr>
          <w:color w:val="535353"/>
          <w:lang w:eastAsia="ja-JP"/>
        </w:rPr>
        <w:t>,</w:t>
      </w:r>
      <w:r w:rsidRPr="00B46A97">
        <w:rPr>
          <w:color w:val="535353"/>
          <w:lang w:eastAsia="ja-JP"/>
        </w:rPr>
        <w:t xml:space="preserve"> and can resume normalcy on campus</w:t>
      </w:r>
      <w:r w:rsidR="00DE4EC3" w:rsidRPr="00B46A97">
        <w:rPr>
          <w:color w:val="535353"/>
          <w:lang w:eastAsia="ja-JP"/>
        </w:rPr>
        <w:t>. We</w:t>
      </w:r>
      <w:r w:rsidR="003C75A6" w:rsidRPr="00B46A97">
        <w:rPr>
          <w:color w:val="535353"/>
          <w:lang w:eastAsia="ja-JP"/>
        </w:rPr>
        <w:t xml:space="preserve"> look forward to </w:t>
      </w:r>
      <w:r w:rsidRPr="00B46A97">
        <w:rPr>
          <w:color w:val="535353"/>
          <w:lang w:eastAsia="ja-JP"/>
        </w:rPr>
        <w:t>interact</w:t>
      </w:r>
      <w:r w:rsidR="003C75A6" w:rsidRPr="00B46A97">
        <w:rPr>
          <w:color w:val="535353"/>
          <w:lang w:eastAsia="ja-JP"/>
        </w:rPr>
        <w:t>ing and</w:t>
      </w:r>
      <w:r w:rsidRPr="00B46A97">
        <w:rPr>
          <w:color w:val="535353"/>
          <w:lang w:eastAsia="ja-JP"/>
        </w:rPr>
        <w:t xml:space="preserve"> support</w:t>
      </w:r>
      <w:r w:rsidR="003C75A6" w:rsidRPr="00B46A97">
        <w:rPr>
          <w:color w:val="535353"/>
          <w:lang w:eastAsia="ja-JP"/>
        </w:rPr>
        <w:t>ing</w:t>
      </w:r>
      <w:r w:rsidRPr="00B46A97">
        <w:rPr>
          <w:color w:val="535353"/>
          <w:lang w:eastAsia="ja-JP"/>
        </w:rPr>
        <w:t xml:space="preserve"> our students</w:t>
      </w:r>
      <w:r w:rsidR="003C75A6" w:rsidRPr="00B46A97">
        <w:rPr>
          <w:color w:val="535353"/>
          <w:lang w:eastAsia="ja-JP"/>
        </w:rPr>
        <w:t xml:space="preserve"> and you, our families. </w:t>
      </w:r>
      <w:r w:rsidR="00997EC6" w:rsidRPr="00B46A97">
        <w:rPr>
          <w:color w:val="535353"/>
          <w:lang w:eastAsia="ja-JP"/>
        </w:rPr>
        <w:t xml:space="preserve">This </w:t>
      </w:r>
      <w:r w:rsidR="003C75A6" w:rsidRPr="00B46A97">
        <w:rPr>
          <w:color w:val="535353"/>
          <w:lang w:eastAsia="ja-JP"/>
        </w:rPr>
        <w:t>summer, we</w:t>
      </w:r>
      <w:r w:rsidR="002175ED" w:rsidRPr="00B46A97">
        <w:rPr>
          <w:color w:val="535353"/>
          <w:lang w:eastAsia="ja-JP"/>
        </w:rPr>
        <w:t xml:space="preserve"> have </w:t>
      </w:r>
      <w:r w:rsidR="00997EC6" w:rsidRPr="00B46A97">
        <w:rPr>
          <w:color w:val="535353"/>
          <w:lang w:eastAsia="ja-JP"/>
        </w:rPr>
        <w:t>worked hard to make sure we have all health and safety protocols in place at our school.</w:t>
      </w:r>
    </w:p>
    <w:p w14:paraId="5C89E26D" w14:textId="77777777" w:rsidR="000D336D" w:rsidRPr="00B46A97" w:rsidRDefault="000D336D" w:rsidP="00673669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</w:p>
    <w:p w14:paraId="5C695860" w14:textId="50BF76E1" w:rsidR="00997EC6" w:rsidRPr="00B46A97" w:rsidRDefault="000D336D" w:rsidP="00673669">
      <w:pPr>
        <w:widowControl w:val="0"/>
        <w:autoSpaceDE w:val="0"/>
        <w:autoSpaceDN w:val="0"/>
        <w:adjustRightInd w:val="0"/>
        <w:jc w:val="both"/>
        <w:rPr>
          <w:b/>
          <w:bCs/>
          <w:color w:val="1A1A1A"/>
          <w:lang w:eastAsia="ja-JP"/>
        </w:rPr>
      </w:pPr>
      <w:r w:rsidRPr="00B46A97">
        <w:rPr>
          <w:b/>
          <w:bCs/>
          <w:color w:val="1A1A1A"/>
          <w:lang w:eastAsia="ja-JP"/>
        </w:rPr>
        <w:t>COVID-19 July Status</w:t>
      </w:r>
    </w:p>
    <w:p w14:paraId="50703BE8" w14:textId="77777777" w:rsidR="00997EC6" w:rsidRPr="00B46A97" w:rsidRDefault="00997EC6" w:rsidP="00673669">
      <w:pPr>
        <w:widowControl w:val="0"/>
        <w:autoSpaceDE w:val="0"/>
        <w:autoSpaceDN w:val="0"/>
        <w:adjustRightInd w:val="0"/>
        <w:jc w:val="both"/>
        <w:rPr>
          <w:b/>
          <w:bCs/>
          <w:color w:val="1A1A1A"/>
          <w:lang w:eastAsia="ja-JP"/>
        </w:rPr>
      </w:pPr>
      <w:r w:rsidRPr="00B46A97">
        <w:rPr>
          <w:color w:val="535353"/>
          <w:lang w:eastAsia="ja-JP"/>
        </w:rPr>
        <w:t>In L.A. County, COVID-19 cases are up 32.4% in the last two weeks and the infection rate has climbed from 4.6% in late May to 8.4% as of July 1</w:t>
      </w:r>
      <w:r w:rsidRPr="00B46A97">
        <w:rPr>
          <w:color w:val="535353"/>
          <w:vertAlign w:val="superscript"/>
          <w:lang w:eastAsia="ja-JP"/>
        </w:rPr>
        <w:t>st</w:t>
      </w:r>
      <w:r w:rsidRPr="00B46A97">
        <w:rPr>
          <w:color w:val="535353"/>
          <w:lang w:eastAsia="ja-JP"/>
        </w:rPr>
        <w:t>.</w:t>
      </w:r>
    </w:p>
    <w:p w14:paraId="7CB715BC" w14:textId="77777777" w:rsidR="00997EC6" w:rsidRPr="00B46A97" w:rsidRDefault="00997EC6" w:rsidP="00673669">
      <w:pPr>
        <w:widowControl w:val="0"/>
        <w:autoSpaceDE w:val="0"/>
        <w:autoSpaceDN w:val="0"/>
        <w:adjustRightInd w:val="0"/>
        <w:jc w:val="both"/>
        <w:rPr>
          <w:color w:val="535353"/>
          <w:lang w:eastAsia="ja-JP"/>
        </w:rPr>
      </w:pPr>
    </w:p>
    <w:p w14:paraId="55004EB7" w14:textId="5C407DAA" w:rsidR="00673669" w:rsidRPr="00B46A97" w:rsidRDefault="00673669" w:rsidP="00673669">
      <w:pPr>
        <w:widowControl w:val="0"/>
        <w:autoSpaceDE w:val="0"/>
        <w:autoSpaceDN w:val="0"/>
        <w:adjustRightInd w:val="0"/>
        <w:jc w:val="both"/>
        <w:rPr>
          <w:b/>
          <w:bCs/>
          <w:color w:val="1A1A1A"/>
          <w:lang w:eastAsia="ja-JP"/>
        </w:rPr>
      </w:pPr>
      <w:r w:rsidRPr="00B46A97">
        <w:rPr>
          <w:b/>
          <w:bCs/>
          <w:color w:val="1A1A1A"/>
          <w:lang w:eastAsia="ja-JP"/>
        </w:rPr>
        <w:t>Fall Opening</w:t>
      </w:r>
    </w:p>
    <w:p w14:paraId="07D89C66" w14:textId="40EEA39C" w:rsidR="00997EC6" w:rsidRPr="00B46A97" w:rsidRDefault="00997EC6" w:rsidP="00673669">
      <w:pPr>
        <w:widowControl w:val="0"/>
        <w:autoSpaceDE w:val="0"/>
        <w:autoSpaceDN w:val="0"/>
        <w:adjustRightInd w:val="0"/>
        <w:jc w:val="both"/>
        <w:rPr>
          <w:color w:val="535353"/>
          <w:lang w:eastAsia="ja-JP"/>
        </w:rPr>
      </w:pPr>
      <w:r w:rsidRPr="00B46A97">
        <w:rPr>
          <w:color w:val="535353"/>
          <w:lang w:eastAsia="ja-JP"/>
        </w:rPr>
        <w:t>As you know, we’re still in the middle of the struggle against COVID-19, and we must adhere to guidance by</w:t>
      </w:r>
      <w:r w:rsidR="00DE4EC3" w:rsidRPr="00B46A97">
        <w:rPr>
          <w:color w:val="535353"/>
          <w:lang w:eastAsia="ja-JP"/>
        </w:rPr>
        <w:t xml:space="preserve"> the</w:t>
      </w:r>
      <w:r w:rsidRPr="00B46A97">
        <w:rPr>
          <w:color w:val="535353"/>
          <w:lang w:eastAsia="ja-JP"/>
        </w:rPr>
        <w:t xml:space="preserve"> L.A. County Health Department.</w:t>
      </w:r>
    </w:p>
    <w:p w14:paraId="1BF4A756" w14:textId="77777777" w:rsidR="00997EC6" w:rsidRPr="00B46A97" w:rsidRDefault="00997EC6" w:rsidP="00673669">
      <w:pPr>
        <w:widowControl w:val="0"/>
        <w:autoSpaceDE w:val="0"/>
        <w:autoSpaceDN w:val="0"/>
        <w:adjustRightInd w:val="0"/>
        <w:jc w:val="both"/>
        <w:rPr>
          <w:color w:val="535353"/>
          <w:lang w:eastAsia="ja-JP"/>
        </w:rPr>
      </w:pPr>
    </w:p>
    <w:p w14:paraId="13C43D26" w14:textId="174AAE6F" w:rsidR="000D336D" w:rsidRPr="00B46A97" w:rsidRDefault="00DE4EC3" w:rsidP="00673669">
      <w:pPr>
        <w:widowControl w:val="0"/>
        <w:autoSpaceDE w:val="0"/>
        <w:autoSpaceDN w:val="0"/>
        <w:adjustRightInd w:val="0"/>
        <w:jc w:val="both"/>
        <w:rPr>
          <w:color w:val="535353"/>
          <w:lang w:eastAsia="ja-JP"/>
        </w:rPr>
      </w:pPr>
      <w:r w:rsidRPr="00B46A97">
        <w:rPr>
          <w:color w:val="535353"/>
          <w:lang w:eastAsia="ja-JP"/>
        </w:rPr>
        <w:t xml:space="preserve">As a result of </w:t>
      </w:r>
      <w:r w:rsidR="00997EC6" w:rsidRPr="00B46A97">
        <w:rPr>
          <w:color w:val="535353"/>
          <w:lang w:eastAsia="ja-JP"/>
        </w:rPr>
        <w:t>the decision</w:t>
      </w:r>
      <w:r w:rsidRPr="00B46A97">
        <w:rPr>
          <w:color w:val="535353"/>
          <w:lang w:eastAsia="ja-JP"/>
        </w:rPr>
        <w:t xml:space="preserve"> made by </w:t>
      </w:r>
      <w:r w:rsidR="00997EC6" w:rsidRPr="00B46A97">
        <w:rPr>
          <w:color w:val="535353"/>
          <w:lang w:eastAsia="ja-JP"/>
        </w:rPr>
        <w:t xml:space="preserve">the </w:t>
      </w:r>
      <w:hyperlink r:id="rId8" w:history="1">
        <w:r w:rsidR="00997EC6" w:rsidRPr="00B46A97">
          <w:rPr>
            <w:rStyle w:val="Hyperlink"/>
            <w:lang w:eastAsia="ja-JP"/>
          </w:rPr>
          <w:t>Los Angeles Unified School District</w:t>
        </w:r>
      </w:hyperlink>
      <w:r w:rsidR="00997EC6" w:rsidRPr="00B46A97">
        <w:rPr>
          <w:color w:val="535353"/>
          <w:lang w:eastAsia="ja-JP"/>
        </w:rPr>
        <w:t xml:space="preserve"> (LAUSD), our authorizer, Public Policy Charter School</w:t>
      </w:r>
      <w:r w:rsidR="000D336D" w:rsidRPr="00B46A97">
        <w:rPr>
          <w:color w:val="535353"/>
          <w:lang w:eastAsia="ja-JP"/>
        </w:rPr>
        <w:t xml:space="preserve"> wil</w:t>
      </w:r>
      <w:r w:rsidR="00673669" w:rsidRPr="00B46A97">
        <w:rPr>
          <w:color w:val="535353"/>
          <w:lang w:eastAsia="ja-JP"/>
        </w:rPr>
        <w:t>l open with all classes and inst</w:t>
      </w:r>
      <w:r w:rsidR="000D336D" w:rsidRPr="00B46A97">
        <w:rPr>
          <w:color w:val="535353"/>
          <w:lang w:eastAsia="ja-JP"/>
        </w:rPr>
        <w:t xml:space="preserve">ruction </w:t>
      </w:r>
      <w:r w:rsidR="00673669" w:rsidRPr="00B46A97">
        <w:rPr>
          <w:color w:val="535353"/>
          <w:lang w:eastAsia="ja-JP"/>
        </w:rPr>
        <w:t>via</w:t>
      </w:r>
      <w:r w:rsidR="000D336D" w:rsidRPr="00B46A97">
        <w:rPr>
          <w:color w:val="535353"/>
          <w:lang w:eastAsia="ja-JP"/>
        </w:rPr>
        <w:t xml:space="preserve"> </w:t>
      </w:r>
      <w:r w:rsidR="00983D0D" w:rsidRPr="00B46A97">
        <w:rPr>
          <w:color w:val="535353"/>
          <w:lang w:eastAsia="ja-JP"/>
        </w:rPr>
        <w:t xml:space="preserve">the </w:t>
      </w:r>
      <w:r w:rsidR="000D336D" w:rsidRPr="00B46A97">
        <w:rPr>
          <w:color w:val="535353"/>
          <w:lang w:eastAsia="ja-JP"/>
        </w:rPr>
        <w:t xml:space="preserve">Distance </w:t>
      </w:r>
      <w:r w:rsidR="00983D0D" w:rsidRPr="00B46A97">
        <w:rPr>
          <w:color w:val="535353"/>
          <w:lang w:eastAsia="ja-JP"/>
        </w:rPr>
        <w:t xml:space="preserve">Learning </w:t>
      </w:r>
      <w:r w:rsidR="000D336D" w:rsidRPr="00B46A97">
        <w:rPr>
          <w:color w:val="535353"/>
          <w:lang w:eastAsia="ja-JP"/>
        </w:rPr>
        <w:t xml:space="preserve">(online instruction) </w:t>
      </w:r>
      <w:r w:rsidR="00983D0D" w:rsidRPr="00B46A97">
        <w:rPr>
          <w:color w:val="535353"/>
          <w:lang w:eastAsia="ja-JP"/>
        </w:rPr>
        <w:t xml:space="preserve">modality from </w:t>
      </w:r>
      <w:r w:rsidR="00997EC6" w:rsidRPr="00B46A97">
        <w:rPr>
          <w:b/>
          <w:color w:val="535353"/>
          <w:lang w:eastAsia="ja-JP"/>
        </w:rPr>
        <w:t>August 17, 2020</w:t>
      </w:r>
      <w:r w:rsidR="00983D0D" w:rsidRPr="00B46A97">
        <w:rPr>
          <w:color w:val="535353"/>
          <w:lang w:eastAsia="ja-JP"/>
        </w:rPr>
        <w:t xml:space="preserve"> onwards. </w:t>
      </w:r>
      <w:r w:rsidR="00856254" w:rsidRPr="00B46A97">
        <w:rPr>
          <w:color w:val="535353"/>
          <w:lang w:eastAsia="ja-JP"/>
        </w:rPr>
        <w:t xml:space="preserve">The point at which LAUSD resumes a complete on-site model, or decides on a Hybrid model (part time on campus and part time virtual learning), we will do the same. </w:t>
      </w:r>
    </w:p>
    <w:p w14:paraId="206D5D72" w14:textId="77777777" w:rsidR="00856254" w:rsidRPr="00B46A97" w:rsidRDefault="00856254" w:rsidP="00673669">
      <w:pPr>
        <w:widowControl w:val="0"/>
        <w:autoSpaceDE w:val="0"/>
        <w:autoSpaceDN w:val="0"/>
        <w:adjustRightInd w:val="0"/>
        <w:jc w:val="both"/>
        <w:rPr>
          <w:color w:val="535353"/>
          <w:lang w:eastAsia="ja-JP"/>
        </w:rPr>
      </w:pPr>
    </w:p>
    <w:p w14:paraId="6A6AA967" w14:textId="3E8E8749" w:rsidR="000D336D" w:rsidRPr="00B46A97" w:rsidRDefault="000D336D" w:rsidP="00673669">
      <w:pPr>
        <w:jc w:val="both"/>
        <w:rPr>
          <w:color w:val="535353"/>
          <w:lang w:eastAsia="ja-JP"/>
        </w:rPr>
      </w:pPr>
      <w:r w:rsidRPr="00B46A97">
        <w:rPr>
          <w:color w:val="535353"/>
          <w:lang w:eastAsia="ja-JP"/>
        </w:rPr>
        <w:t xml:space="preserve">We will </w:t>
      </w:r>
      <w:r w:rsidR="00856254" w:rsidRPr="00B46A97">
        <w:rPr>
          <w:color w:val="535353"/>
          <w:lang w:eastAsia="ja-JP"/>
        </w:rPr>
        <w:t>send you a schedule informing you of the date and time your child can</w:t>
      </w:r>
      <w:r w:rsidRPr="00B46A97">
        <w:rPr>
          <w:color w:val="535353"/>
          <w:lang w:eastAsia="ja-JP"/>
        </w:rPr>
        <w:t xml:space="preserve"> </w:t>
      </w:r>
      <w:r w:rsidR="00673669" w:rsidRPr="00B46A97">
        <w:rPr>
          <w:color w:val="535353"/>
          <w:lang w:eastAsia="ja-JP"/>
        </w:rPr>
        <w:t xml:space="preserve">pick up </w:t>
      </w:r>
      <w:r w:rsidR="00856254" w:rsidRPr="00B46A97">
        <w:rPr>
          <w:color w:val="535353"/>
          <w:lang w:eastAsia="ja-JP"/>
        </w:rPr>
        <w:t>his/her</w:t>
      </w:r>
      <w:r w:rsidR="00DE4EC3" w:rsidRPr="00B46A97">
        <w:rPr>
          <w:color w:val="535353"/>
          <w:lang w:eastAsia="ja-JP"/>
        </w:rPr>
        <w:t xml:space="preserve"> Chromebook laptop</w:t>
      </w:r>
      <w:r w:rsidR="00856254" w:rsidRPr="00B46A97">
        <w:rPr>
          <w:color w:val="535353"/>
          <w:lang w:eastAsia="ja-JP"/>
        </w:rPr>
        <w:t xml:space="preserve"> and other resources</w:t>
      </w:r>
      <w:r w:rsidRPr="00B46A97">
        <w:rPr>
          <w:color w:val="535353"/>
          <w:lang w:eastAsia="ja-JP"/>
        </w:rPr>
        <w:t xml:space="preserve">. </w:t>
      </w:r>
    </w:p>
    <w:p w14:paraId="18F1C304" w14:textId="77777777" w:rsidR="00997EC6" w:rsidRPr="00B46A97" w:rsidRDefault="00997EC6" w:rsidP="00673669">
      <w:pPr>
        <w:jc w:val="both"/>
        <w:rPr>
          <w:color w:val="535353"/>
          <w:lang w:eastAsia="ja-JP"/>
        </w:rPr>
      </w:pPr>
    </w:p>
    <w:p w14:paraId="0DD327D4" w14:textId="11D14074" w:rsidR="00997EC6" w:rsidRPr="00B46A97" w:rsidRDefault="00997EC6" w:rsidP="00673669">
      <w:pPr>
        <w:jc w:val="both"/>
        <w:rPr>
          <w:color w:val="535353"/>
          <w:lang w:eastAsia="ja-JP"/>
        </w:rPr>
      </w:pPr>
      <w:r w:rsidRPr="00B46A97">
        <w:rPr>
          <w:color w:val="535353"/>
          <w:lang w:eastAsia="ja-JP"/>
        </w:rPr>
        <w:t xml:space="preserve">From now until the opening </w:t>
      </w:r>
      <w:r w:rsidR="00B06797" w:rsidRPr="00B46A97">
        <w:rPr>
          <w:color w:val="535353"/>
          <w:lang w:eastAsia="ja-JP"/>
        </w:rPr>
        <w:t>of school, I will send a weekly</w:t>
      </w:r>
      <w:r w:rsidRPr="00B46A97">
        <w:rPr>
          <w:color w:val="535353"/>
          <w:lang w:eastAsia="ja-JP"/>
        </w:rPr>
        <w:t xml:space="preserve"> update </w:t>
      </w:r>
      <w:r w:rsidR="00B06797" w:rsidRPr="00B46A97">
        <w:rPr>
          <w:color w:val="535353"/>
          <w:lang w:eastAsia="ja-JP"/>
        </w:rPr>
        <w:t xml:space="preserve">to parents and our </w:t>
      </w:r>
      <w:r w:rsidR="00856254" w:rsidRPr="00B46A97">
        <w:rPr>
          <w:color w:val="535353"/>
          <w:lang w:eastAsia="ja-JP"/>
        </w:rPr>
        <w:t>school community. This will be posted o</w:t>
      </w:r>
      <w:r w:rsidR="00DE4EC3" w:rsidRPr="00B46A97">
        <w:rPr>
          <w:color w:val="535353"/>
          <w:lang w:eastAsia="ja-JP"/>
        </w:rPr>
        <w:t>n our website as well as</w:t>
      </w:r>
      <w:r w:rsidR="00856254" w:rsidRPr="00B46A97">
        <w:rPr>
          <w:color w:val="535353"/>
          <w:lang w:eastAsia="ja-JP"/>
        </w:rPr>
        <w:t xml:space="preserve"> our social media platforms (Facebook; Public Policy Charter School, Instagram; publicpolicycs). </w:t>
      </w:r>
    </w:p>
    <w:p w14:paraId="78ABAC68" w14:textId="77777777" w:rsidR="00B06797" w:rsidRPr="00B46A97" w:rsidRDefault="00B06797" w:rsidP="00673669">
      <w:pPr>
        <w:jc w:val="both"/>
        <w:rPr>
          <w:color w:val="535353"/>
          <w:lang w:eastAsia="ja-JP"/>
        </w:rPr>
      </w:pPr>
    </w:p>
    <w:p w14:paraId="6D01FB0E" w14:textId="77777777" w:rsidR="00B06797" w:rsidRPr="00B46A97" w:rsidRDefault="00B06797" w:rsidP="00673669">
      <w:pPr>
        <w:jc w:val="both"/>
        <w:rPr>
          <w:color w:val="535353"/>
          <w:lang w:eastAsia="ja-JP"/>
        </w:rPr>
      </w:pPr>
      <w:r w:rsidRPr="00B46A97">
        <w:rPr>
          <w:color w:val="535353"/>
          <w:lang w:eastAsia="ja-JP"/>
        </w:rPr>
        <w:t>Sincerely,</w:t>
      </w:r>
    </w:p>
    <w:p w14:paraId="7A980522" w14:textId="77777777" w:rsidR="00B06797" w:rsidRDefault="00B06797" w:rsidP="00673669">
      <w:pPr>
        <w:jc w:val="both"/>
        <w:rPr>
          <w:rFonts w:ascii="Helvetica" w:hAnsi="Helvetica" w:cs="Helvetica"/>
          <w:color w:val="535353"/>
          <w:lang w:eastAsia="ja-JP"/>
        </w:rPr>
      </w:pPr>
    </w:p>
    <w:p w14:paraId="0485C1B6" w14:textId="136B65A4" w:rsidR="00B06797" w:rsidRDefault="0005367C" w:rsidP="00673669">
      <w:pPr>
        <w:jc w:val="both"/>
        <w:rPr>
          <w:rFonts w:ascii="Helvetica" w:hAnsi="Helvetica" w:cs="Helvetica"/>
          <w:color w:val="535353"/>
          <w:lang w:eastAsia="ja-JP"/>
        </w:rPr>
      </w:pPr>
      <w:r>
        <w:rPr>
          <w:noProof/>
        </w:rPr>
        <w:drawing>
          <wp:inline distT="0" distB="0" distL="0" distR="0" wp14:anchorId="3BAA9EAF" wp14:editId="0C90764F">
            <wp:extent cx="2174240" cy="508594"/>
            <wp:effectExtent l="0" t="0" r="1016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50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510C0" w14:textId="75DCA68B" w:rsidR="00B06797" w:rsidRPr="00B46A97" w:rsidRDefault="00B06797" w:rsidP="00673669">
      <w:pPr>
        <w:jc w:val="both"/>
        <w:rPr>
          <w:color w:val="535353"/>
          <w:lang w:eastAsia="ja-JP"/>
        </w:rPr>
      </w:pPr>
      <w:r w:rsidRPr="00B46A97">
        <w:rPr>
          <w:color w:val="535353"/>
          <w:lang w:eastAsia="ja-JP"/>
        </w:rPr>
        <w:t>Dr. John L. White, Principal</w:t>
      </w:r>
    </w:p>
    <w:p w14:paraId="45200040" w14:textId="77777777" w:rsidR="000759A4" w:rsidRPr="00BD74C9" w:rsidRDefault="000759A4" w:rsidP="000759A4">
      <w:pPr>
        <w:tabs>
          <w:tab w:val="left" w:pos="4320"/>
        </w:tabs>
        <w:ind w:firstLine="270"/>
        <w:jc w:val="right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EB95A2" wp14:editId="63D844E9">
                <wp:simplePos x="0" y="0"/>
                <wp:positionH relativeFrom="column">
                  <wp:posOffset>2519680</wp:posOffset>
                </wp:positionH>
                <wp:positionV relativeFrom="paragraph">
                  <wp:posOffset>-223520</wp:posOffset>
                </wp:positionV>
                <wp:extent cx="1107440" cy="117856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7440" cy="1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A352F" w14:textId="77777777" w:rsidR="000759A4" w:rsidRDefault="000759A4" w:rsidP="000759A4"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43B7D95F" wp14:editId="7F1AE068">
                                  <wp:extent cx="924560" cy="986197"/>
                                  <wp:effectExtent l="0" t="0" r="0" b="4445"/>
                                  <wp:docPr id="4" name="Picture 4" descr="tps://lh6.googleusercontent.com/74IXdLMBOqhPCMgpx3sLoHRscWoRZ8ZuRUl-8td4GbwZRRQKY_t4r-CRSWqxgGLpZVkLxBYlmFar_IKiYnLoprlgrH6MS1ZuVXfqiodOw1i_ocqiGbHSl35HnomBmTLLkVOaxbO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ps://lh6.googleusercontent.com/74IXdLMBOqhPCMgpx3sLoHRscWoRZ8ZuRUl-8td4GbwZRRQKY_t4r-CRSWqxgGLpZVkLxBYlmFar_IKiYnLoprlgrH6MS1ZuVXfqiodOw1i_ocqiGbHSl35HnomBmTLLkVOaxbO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4560" cy="9861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EB95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98.4pt;margin-top:-17.6pt;width:87.2pt;height:9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" filled="f" stroked="f">
                <v:textbox>
                  <w:txbxContent>
                    <w:p w14:paraId="545A352F" w14:textId="77777777" w:rsidR="000759A4" w:rsidRDefault="000759A4" w:rsidP="000759A4">
                      <w:r>
                        <w:rPr>
                          <w:rFonts w:ascii="Arial" w:hAnsi="Arial" w:cs="Arial"/>
                          <w:noProof/>
                          <w:color w:val="000000"/>
                          <w:sz w:val="36"/>
                          <w:szCs w:val="36"/>
                          <w:bdr w:val="none" w:sz="0" w:space="0" w:color="auto" w:frame="1"/>
                        </w:rPr>
                        <w:drawing>
                          <wp:inline distT="0" distB="0" distL="0" distR="0" wp14:anchorId="43B7D95F" wp14:editId="7F1AE068">
                            <wp:extent cx="924560" cy="986197"/>
                            <wp:effectExtent l="0" t="0" r="0" b="4445"/>
                            <wp:docPr id="4" name="Picture 4" descr="tps://lh6.googleusercontent.com/74IXdLMBOqhPCMgpx3sLoHRscWoRZ8ZuRUl-8td4GbwZRRQKY_t4r-CRSWqxgGLpZVkLxBYlmFar_IKiYnLoprlgrH6MS1ZuVXfqiodOw1i_ocqiGbHSl35HnomBmTLLkVOaxbO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ps://lh6.googleusercontent.com/74IXdLMBOqhPCMgpx3sLoHRscWoRZ8ZuRUl-8td4GbwZRRQKY_t4r-CRSWqxgGLpZVkLxBYlmFar_IKiYnLoprlgrH6MS1ZuVXfqiodOw1i_ocqiGbHSl35HnomBmTLLkVOaxbO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4560" cy="9861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B6647F" w14:textId="77777777" w:rsidR="000759A4" w:rsidRDefault="000759A4" w:rsidP="000759A4">
      <w:pPr>
        <w:ind w:left="-270" w:firstLine="270"/>
        <w:jc w:val="center"/>
        <w:rPr>
          <w:b/>
          <w:bCs/>
          <w:color w:val="000000"/>
          <w:sz w:val="18"/>
          <w:szCs w:val="18"/>
        </w:rPr>
      </w:pPr>
    </w:p>
    <w:p w14:paraId="2B3A66C1" w14:textId="77777777" w:rsidR="000759A4" w:rsidRDefault="000759A4" w:rsidP="000759A4">
      <w:pPr>
        <w:ind w:left="-270" w:firstLine="270"/>
        <w:jc w:val="center"/>
        <w:rPr>
          <w:b/>
          <w:bCs/>
          <w:color w:val="000000"/>
          <w:sz w:val="18"/>
          <w:szCs w:val="18"/>
        </w:rPr>
      </w:pPr>
    </w:p>
    <w:p w14:paraId="7A84D573" w14:textId="77777777" w:rsidR="000759A4" w:rsidRDefault="000759A4" w:rsidP="000759A4">
      <w:pPr>
        <w:ind w:left="-270" w:firstLine="270"/>
        <w:jc w:val="center"/>
        <w:rPr>
          <w:b/>
          <w:bCs/>
          <w:color w:val="000000"/>
          <w:sz w:val="18"/>
          <w:szCs w:val="18"/>
        </w:rPr>
      </w:pPr>
    </w:p>
    <w:p w14:paraId="54FD86BA" w14:textId="77777777" w:rsidR="000759A4" w:rsidRDefault="000759A4" w:rsidP="000759A4">
      <w:pPr>
        <w:ind w:left="-270" w:firstLine="270"/>
        <w:jc w:val="center"/>
        <w:rPr>
          <w:b/>
          <w:bCs/>
          <w:color w:val="000000"/>
          <w:sz w:val="18"/>
          <w:szCs w:val="18"/>
        </w:rPr>
      </w:pPr>
    </w:p>
    <w:p w14:paraId="1D26616B" w14:textId="77777777" w:rsidR="000759A4" w:rsidRDefault="000759A4" w:rsidP="000759A4">
      <w:pPr>
        <w:ind w:left="-270" w:firstLine="270"/>
        <w:jc w:val="center"/>
        <w:rPr>
          <w:b/>
          <w:bCs/>
          <w:color w:val="000000"/>
          <w:sz w:val="18"/>
          <w:szCs w:val="18"/>
        </w:rPr>
      </w:pPr>
    </w:p>
    <w:p w14:paraId="64740329" w14:textId="77777777" w:rsidR="000759A4" w:rsidRDefault="000759A4" w:rsidP="000759A4">
      <w:pPr>
        <w:ind w:left="-270" w:firstLine="270"/>
        <w:jc w:val="center"/>
        <w:rPr>
          <w:b/>
          <w:bCs/>
          <w:color w:val="000000"/>
          <w:sz w:val="18"/>
          <w:szCs w:val="18"/>
        </w:rPr>
      </w:pPr>
    </w:p>
    <w:p w14:paraId="51AA2C10" w14:textId="77777777" w:rsidR="000759A4" w:rsidRDefault="000759A4" w:rsidP="000759A4">
      <w:pPr>
        <w:ind w:left="-270" w:firstLine="270"/>
        <w:jc w:val="center"/>
        <w:rPr>
          <w:b/>
          <w:bCs/>
          <w:color w:val="000000"/>
          <w:sz w:val="18"/>
          <w:szCs w:val="18"/>
        </w:rPr>
      </w:pPr>
    </w:p>
    <w:p w14:paraId="0869386F" w14:textId="77777777" w:rsidR="000759A4" w:rsidRDefault="000759A4" w:rsidP="000759A4">
      <w:pPr>
        <w:ind w:left="-270" w:firstLine="270"/>
        <w:jc w:val="center"/>
        <w:rPr>
          <w:b/>
          <w:bCs/>
          <w:color w:val="000000"/>
          <w:sz w:val="18"/>
          <w:szCs w:val="18"/>
        </w:rPr>
      </w:pPr>
    </w:p>
    <w:p w14:paraId="47A6ACE7" w14:textId="77777777" w:rsidR="000759A4" w:rsidRPr="00E32A67" w:rsidRDefault="000759A4" w:rsidP="000759A4">
      <w:pPr>
        <w:ind w:left="-270" w:firstLine="270"/>
        <w:jc w:val="center"/>
        <w:rPr>
          <w:b/>
          <w:bCs/>
          <w:color w:val="000000"/>
          <w:sz w:val="18"/>
          <w:szCs w:val="18"/>
        </w:rPr>
      </w:pPr>
      <w:r w:rsidRPr="00BD74C9">
        <w:rPr>
          <w:b/>
          <w:bCs/>
          <w:color w:val="000000"/>
          <w:sz w:val="18"/>
          <w:szCs w:val="18"/>
        </w:rPr>
        <w:t>Public Policy Charter School</w:t>
      </w:r>
    </w:p>
    <w:p w14:paraId="6043E4B2" w14:textId="77777777" w:rsidR="000759A4" w:rsidRPr="00BD74C9" w:rsidRDefault="000759A4" w:rsidP="000759A4">
      <w:pPr>
        <w:ind w:left="-270" w:firstLine="270"/>
        <w:jc w:val="center"/>
        <w:rPr>
          <w:sz w:val="20"/>
          <w:szCs w:val="20"/>
        </w:rPr>
      </w:pPr>
      <w:r w:rsidRPr="00BD74C9">
        <w:rPr>
          <w:b/>
          <w:bCs/>
          <w:color w:val="000000"/>
          <w:sz w:val="18"/>
          <w:szCs w:val="18"/>
        </w:rPr>
        <w:t>1701 W. Browning Blvd., Los Angeles, CA 90062</w:t>
      </w:r>
    </w:p>
    <w:p w14:paraId="27A96525" w14:textId="77777777" w:rsidR="000759A4" w:rsidRPr="00BD74C9" w:rsidRDefault="000759A4" w:rsidP="000759A4">
      <w:pPr>
        <w:ind w:left="-270" w:firstLine="270"/>
        <w:jc w:val="center"/>
        <w:rPr>
          <w:sz w:val="20"/>
          <w:szCs w:val="20"/>
        </w:rPr>
      </w:pPr>
      <w:r w:rsidRPr="00BD74C9">
        <w:rPr>
          <w:b/>
          <w:bCs/>
          <w:color w:val="000000"/>
          <w:sz w:val="18"/>
          <w:szCs w:val="18"/>
        </w:rPr>
        <w:t>Tel: (323) 205-7920 / www.publicpolicycharterschools.org</w:t>
      </w:r>
    </w:p>
    <w:p w14:paraId="289A062C" w14:textId="0C54D286" w:rsidR="000759A4" w:rsidRPr="003F4C37" w:rsidRDefault="003F4C37" w:rsidP="000759A4">
      <w:pPr>
        <w:ind w:left="-270" w:firstLine="270"/>
        <w:jc w:val="center"/>
        <w:rPr>
          <w:b/>
          <w:bCs/>
          <w:i/>
          <w:iCs/>
          <w:color w:val="000000"/>
          <w:sz w:val="18"/>
          <w:szCs w:val="18"/>
          <w:lang w:val="es-MX"/>
        </w:rPr>
      </w:pPr>
      <w:r w:rsidRPr="003F4C37">
        <w:rPr>
          <w:b/>
          <w:bCs/>
          <w:i/>
          <w:iCs/>
          <w:color w:val="000000"/>
          <w:sz w:val="18"/>
          <w:szCs w:val="18"/>
          <w:lang w:val="es-MX"/>
        </w:rPr>
        <w:t>John W</w:t>
      </w:r>
      <w:r w:rsidR="000759A4" w:rsidRPr="003F4C37">
        <w:rPr>
          <w:b/>
          <w:bCs/>
          <w:i/>
          <w:iCs/>
          <w:color w:val="000000"/>
          <w:sz w:val="18"/>
          <w:szCs w:val="18"/>
          <w:lang w:val="es-MX"/>
        </w:rPr>
        <w:t>hite, Principal - Dr. S</w:t>
      </w:r>
      <w:r w:rsidRPr="003F4C37">
        <w:rPr>
          <w:b/>
          <w:bCs/>
          <w:i/>
          <w:iCs/>
          <w:color w:val="000000"/>
          <w:sz w:val="18"/>
          <w:szCs w:val="18"/>
          <w:lang w:val="es-MX"/>
        </w:rPr>
        <w:t>onali Tucker, Directora Ejecutiva</w:t>
      </w:r>
    </w:p>
    <w:p w14:paraId="3B6D44C7" w14:textId="69F45411" w:rsidR="000759A4" w:rsidRPr="003F4C37" w:rsidRDefault="000759A4" w:rsidP="000759A4">
      <w:pPr>
        <w:ind w:left="-270" w:firstLine="270"/>
        <w:jc w:val="center"/>
        <w:rPr>
          <w:b/>
          <w:bCs/>
          <w:i/>
          <w:iCs/>
          <w:color w:val="000000"/>
          <w:sz w:val="18"/>
          <w:szCs w:val="18"/>
          <w:lang w:val="es-MX"/>
        </w:rPr>
      </w:pPr>
    </w:p>
    <w:p w14:paraId="15C03BE5" w14:textId="77777777" w:rsidR="003F4C37" w:rsidRPr="00B46A97" w:rsidRDefault="003F4C37" w:rsidP="003F4C37">
      <w:pPr>
        <w:ind w:left="-270" w:firstLine="270"/>
        <w:jc w:val="right"/>
        <w:rPr>
          <w:b/>
          <w:bCs/>
          <w:iCs/>
          <w:color w:val="000000"/>
          <w:lang w:val="es-MX"/>
        </w:rPr>
      </w:pPr>
      <w:r w:rsidRPr="00B46A97">
        <w:rPr>
          <w:b/>
          <w:bCs/>
          <w:iCs/>
          <w:color w:val="000000"/>
          <w:lang w:val="es-MX"/>
        </w:rPr>
        <w:t>14 de Julio, 2020</w:t>
      </w:r>
    </w:p>
    <w:p w14:paraId="23EDF33E" w14:textId="128362D0" w:rsidR="000759A4" w:rsidRPr="00B46A97" w:rsidRDefault="000759A4" w:rsidP="003F4C37">
      <w:pPr>
        <w:ind w:left="-270" w:firstLine="270"/>
        <w:rPr>
          <w:b/>
          <w:bCs/>
          <w:iCs/>
          <w:color w:val="000000"/>
          <w:lang w:val="es-MX"/>
        </w:rPr>
      </w:pPr>
      <w:r w:rsidRPr="00B46A97">
        <w:rPr>
          <w:b/>
          <w:bCs/>
          <w:iCs/>
          <w:color w:val="000000"/>
          <w:lang w:val="es-MX"/>
        </w:rPr>
        <w:t>Estimados Padres,</w:t>
      </w:r>
    </w:p>
    <w:p w14:paraId="599BBD40" w14:textId="77777777" w:rsidR="000759A4" w:rsidRPr="00B46A97" w:rsidRDefault="000759A4" w:rsidP="003F4C37">
      <w:pPr>
        <w:ind w:left="-270" w:firstLine="270"/>
        <w:rPr>
          <w:lang w:val="es-MX"/>
        </w:rPr>
      </w:pPr>
      <w:r w:rsidRPr="00B46A97">
        <w:rPr>
          <w:lang w:val="es-MX"/>
        </w:rPr>
        <w:t>Proporciono esta actualización sabiendo cuán ansiosos están usted y sus hijos por la apertura del año escolar 2020-2021. Primero, permítanme compartir que todos nosotros en Public Policy Charter School no podemos esperar hasta el día que estamos más allá de COVID-19, y podemos reanudar la normalidad en el campus. Esperamos interactuar y apoyar a nuestros estudiantes y a ustedes, nuestras familias. Este verano, hemos trabajado duro para asegurarnos de tener todos los protocolos de salud y seguridad vigentes en nuestra escuela.</w:t>
      </w:r>
    </w:p>
    <w:p w14:paraId="46B83942" w14:textId="77777777" w:rsidR="000759A4" w:rsidRPr="00B46A97" w:rsidRDefault="000759A4" w:rsidP="000759A4">
      <w:pPr>
        <w:ind w:left="-270" w:firstLine="270"/>
        <w:rPr>
          <w:lang w:val="es-MX"/>
        </w:rPr>
      </w:pPr>
    </w:p>
    <w:p w14:paraId="2479803B" w14:textId="77777777" w:rsidR="000759A4" w:rsidRPr="00B46A97" w:rsidRDefault="000759A4" w:rsidP="000759A4">
      <w:pPr>
        <w:ind w:left="-270" w:firstLine="270"/>
        <w:rPr>
          <w:b/>
          <w:lang w:val="es-MX"/>
        </w:rPr>
      </w:pPr>
      <w:r w:rsidRPr="00B46A97">
        <w:rPr>
          <w:b/>
          <w:lang w:val="es-MX"/>
        </w:rPr>
        <w:t>COVID-19 Estado de julio</w:t>
      </w:r>
    </w:p>
    <w:p w14:paraId="64391672" w14:textId="77777777" w:rsidR="000759A4" w:rsidRPr="00B46A97" w:rsidRDefault="000759A4" w:rsidP="000759A4">
      <w:pPr>
        <w:ind w:left="-270" w:firstLine="270"/>
        <w:rPr>
          <w:lang w:val="es-MX"/>
        </w:rPr>
      </w:pPr>
      <w:r w:rsidRPr="00B46A97">
        <w:rPr>
          <w:lang w:val="es-MX"/>
        </w:rPr>
        <w:t>En el condado de L.A., los casos de COVID-19 aumentaron 32.4% en las últimas dos semanas y la tasa de infección aumentó de 4.6% a fines de mayo a 8.4% a partir del 1 de julio.</w:t>
      </w:r>
    </w:p>
    <w:p w14:paraId="7D1F0A66" w14:textId="77777777" w:rsidR="000759A4" w:rsidRPr="00B46A97" w:rsidRDefault="000759A4" w:rsidP="000759A4">
      <w:pPr>
        <w:ind w:left="-270" w:firstLine="270"/>
        <w:rPr>
          <w:lang w:val="es-MX"/>
        </w:rPr>
      </w:pPr>
    </w:p>
    <w:p w14:paraId="2ADED5FB" w14:textId="77777777" w:rsidR="000759A4" w:rsidRPr="00B46A97" w:rsidRDefault="000759A4" w:rsidP="000759A4">
      <w:pPr>
        <w:ind w:left="-270" w:firstLine="270"/>
        <w:rPr>
          <w:b/>
          <w:lang w:val="es-MX"/>
        </w:rPr>
      </w:pPr>
      <w:r w:rsidRPr="00B46A97">
        <w:rPr>
          <w:b/>
          <w:lang w:val="es-MX"/>
        </w:rPr>
        <w:t>Apertura de otoño</w:t>
      </w:r>
    </w:p>
    <w:p w14:paraId="41C3B974" w14:textId="77777777" w:rsidR="000759A4" w:rsidRPr="00B46A97" w:rsidRDefault="000759A4" w:rsidP="000759A4">
      <w:pPr>
        <w:ind w:left="-270" w:firstLine="270"/>
        <w:rPr>
          <w:lang w:val="es-MX"/>
        </w:rPr>
      </w:pPr>
      <w:r w:rsidRPr="00B46A97">
        <w:rPr>
          <w:lang w:val="es-MX"/>
        </w:rPr>
        <w:t>Como saben, todavía estamos en medio de la lucha contra COVID-19, y debemos cumplir con la orientación del Departamento de Salud del Condado de Los Ángeles.</w:t>
      </w:r>
    </w:p>
    <w:p w14:paraId="0CAE649F" w14:textId="77777777" w:rsidR="000759A4" w:rsidRPr="00B46A97" w:rsidRDefault="000759A4" w:rsidP="000759A4">
      <w:pPr>
        <w:ind w:left="-270" w:firstLine="270"/>
        <w:rPr>
          <w:lang w:val="es-MX"/>
        </w:rPr>
      </w:pPr>
    </w:p>
    <w:p w14:paraId="331750FD" w14:textId="55727FB5" w:rsidR="000759A4" w:rsidRPr="00B46A97" w:rsidRDefault="000759A4" w:rsidP="003F4C37">
      <w:pPr>
        <w:ind w:left="-270" w:firstLine="270"/>
        <w:rPr>
          <w:lang w:val="es-MX"/>
        </w:rPr>
      </w:pPr>
      <w:r w:rsidRPr="00B46A97">
        <w:rPr>
          <w:lang w:val="es-MX"/>
        </w:rPr>
        <w:t xml:space="preserve">Como resultado de la decisión tomada por el Distrito Escolar Unificado de Los Ángeles (LAUSD), nuestro autorizador, Public Policy Charter School abrirá con todas las clases e instrucción a través de la modalidad de aprendizaje a distancia (instrucción en línea) a partir del </w:t>
      </w:r>
      <w:r w:rsidRPr="00B46A97">
        <w:rPr>
          <w:b/>
          <w:lang w:val="es-MX"/>
        </w:rPr>
        <w:t>17 de agosto de 2020</w:t>
      </w:r>
      <w:r w:rsidRPr="00B46A97">
        <w:rPr>
          <w:lang w:val="es-MX"/>
        </w:rPr>
        <w:t xml:space="preserve"> en adelante. En el momento en que LAUSD reanude un modelo completo en el sitio o decida sobre un modelo híbrido (a tiempo parcial en el campus y aprendizaje virtual a tie</w:t>
      </w:r>
      <w:r w:rsidR="003F4C37" w:rsidRPr="00B46A97">
        <w:rPr>
          <w:lang w:val="es-MX"/>
        </w:rPr>
        <w:t>mpo parcial), haremos lo mismo.</w:t>
      </w:r>
    </w:p>
    <w:p w14:paraId="249A1ACC" w14:textId="77777777" w:rsidR="003F4C37" w:rsidRPr="00B46A97" w:rsidRDefault="003F4C37" w:rsidP="003F4C37">
      <w:pPr>
        <w:ind w:left="-270" w:firstLine="270"/>
        <w:rPr>
          <w:lang w:val="es-MX"/>
        </w:rPr>
      </w:pPr>
    </w:p>
    <w:p w14:paraId="208AD70C" w14:textId="77777777" w:rsidR="000759A4" w:rsidRPr="00B46A97" w:rsidRDefault="000759A4" w:rsidP="000759A4">
      <w:pPr>
        <w:ind w:left="-270" w:firstLine="270"/>
        <w:rPr>
          <w:lang w:val="es-MX"/>
        </w:rPr>
      </w:pPr>
      <w:r w:rsidRPr="00B46A97">
        <w:rPr>
          <w:lang w:val="es-MX"/>
        </w:rPr>
        <w:t>Le enviaremos un cronograma informándole la fecha y hora en que su hijo puede recoger su computadora portátil Chromebook y otros recursos.</w:t>
      </w:r>
    </w:p>
    <w:p w14:paraId="0968B8BC" w14:textId="77777777" w:rsidR="000759A4" w:rsidRPr="00B46A97" w:rsidRDefault="000759A4" w:rsidP="000759A4">
      <w:pPr>
        <w:ind w:left="-270" w:firstLine="270"/>
        <w:rPr>
          <w:lang w:val="es-MX"/>
        </w:rPr>
      </w:pPr>
    </w:p>
    <w:p w14:paraId="69964D84" w14:textId="50ECC736" w:rsidR="000759A4" w:rsidRPr="00B46A97" w:rsidRDefault="000759A4" w:rsidP="000759A4">
      <w:pPr>
        <w:ind w:left="-270" w:firstLine="270"/>
        <w:rPr>
          <w:lang w:val="es-MX"/>
        </w:rPr>
      </w:pPr>
      <w:r w:rsidRPr="00B46A97">
        <w:rPr>
          <w:lang w:val="es-MX"/>
        </w:rPr>
        <w:t>Desde ahora hasta la apertura de la escuela, enviaré una actualización semanal a los padres y nuestra comunidad escolar. Esto se publicará en nuestro sitio web, así como en nuestras plataformas de redes sociales (Facebook; Public Policy Charter School, Instagram; publicpolicycs).</w:t>
      </w:r>
    </w:p>
    <w:p w14:paraId="7202C642" w14:textId="226FC245" w:rsidR="003F4C37" w:rsidRPr="00B46A97" w:rsidRDefault="003F4C37" w:rsidP="003F4C37">
      <w:pPr>
        <w:rPr>
          <w:lang w:val="es-MX"/>
        </w:rPr>
      </w:pPr>
    </w:p>
    <w:p w14:paraId="347C9E78" w14:textId="53494ED1" w:rsidR="003F4C37" w:rsidRPr="00B46A97" w:rsidRDefault="003F4C37" w:rsidP="003F4C37">
      <w:pPr>
        <w:rPr>
          <w:lang w:val="es-MX"/>
        </w:rPr>
      </w:pPr>
      <w:r w:rsidRPr="00B46A97">
        <w:rPr>
          <w:lang w:val="es-MX"/>
        </w:rPr>
        <w:t xml:space="preserve">Sinceramente, </w:t>
      </w:r>
    </w:p>
    <w:p w14:paraId="3E618271" w14:textId="6D2D3C4D" w:rsidR="003F4C37" w:rsidRDefault="003F4C37" w:rsidP="003F4C37">
      <w:pPr>
        <w:rPr>
          <w:rFonts w:asciiTheme="majorHAnsi" w:hAnsiTheme="majorHAnsi" w:cstheme="majorHAnsi"/>
          <w:lang w:val="es-MX"/>
        </w:rPr>
      </w:pPr>
      <w:r>
        <w:rPr>
          <w:noProof/>
        </w:rPr>
        <w:drawing>
          <wp:inline distT="0" distB="0" distL="0" distR="0" wp14:anchorId="11893EEA" wp14:editId="593F51AD">
            <wp:extent cx="2174240" cy="508594"/>
            <wp:effectExtent l="0" t="0" r="1016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50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F49BC" w14:textId="675DDC6B" w:rsidR="003F4C37" w:rsidRPr="00B46A97" w:rsidRDefault="003F4C37" w:rsidP="003F4C37">
      <w:r w:rsidRPr="00B46A97">
        <w:t>Dr.</w:t>
      </w:r>
      <w:r w:rsidR="00B46A97" w:rsidRPr="00B46A97">
        <w:t xml:space="preserve"> </w:t>
      </w:r>
      <w:bookmarkStart w:id="0" w:name="_GoBack"/>
      <w:bookmarkEnd w:id="0"/>
      <w:r w:rsidRPr="00B46A97">
        <w:t>John L. White, Principal</w:t>
      </w:r>
    </w:p>
    <w:p w14:paraId="2CEE2B51" w14:textId="55A705B4" w:rsidR="000759A4" w:rsidRPr="00B46A97" w:rsidRDefault="000759A4" w:rsidP="000759A4">
      <w:pPr>
        <w:jc w:val="center"/>
      </w:pPr>
    </w:p>
    <w:sectPr w:rsidR="000759A4" w:rsidRPr="00B46A97" w:rsidSect="0098247E">
      <w:pgSz w:w="12240" w:h="15840"/>
      <w:pgMar w:top="720" w:right="1296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761E2" w14:textId="77777777" w:rsidR="00DE04BC" w:rsidRDefault="00DE04BC" w:rsidP="00922C2A">
      <w:r>
        <w:separator/>
      </w:r>
    </w:p>
  </w:endnote>
  <w:endnote w:type="continuationSeparator" w:id="0">
    <w:p w14:paraId="1A363B0F" w14:textId="77777777" w:rsidR="00DE04BC" w:rsidRDefault="00DE04BC" w:rsidP="0092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Bold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6BD55" w14:textId="77777777" w:rsidR="00DE04BC" w:rsidRDefault="00DE04BC" w:rsidP="00922C2A">
      <w:r>
        <w:separator/>
      </w:r>
    </w:p>
  </w:footnote>
  <w:footnote w:type="continuationSeparator" w:id="0">
    <w:p w14:paraId="5BA56CD1" w14:textId="77777777" w:rsidR="00DE04BC" w:rsidRDefault="00DE04BC" w:rsidP="00922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6D"/>
    <w:rsid w:val="0005367C"/>
    <w:rsid w:val="000759A4"/>
    <w:rsid w:val="000A4297"/>
    <w:rsid w:val="000D336D"/>
    <w:rsid w:val="001372AB"/>
    <w:rsid w:val="002175ED"/>
    <w:rsid w:val="0025188D"/>
    <w:rsid w:val="00347248"/>
    <w:rsid w:val="003803EF"/>
    <w:rsid w:val="003C75A6"/>
    <w:rsid w:val="003F4C37"/>
    <w:rsid w:val="005E4C44"/>
    <w:rsid w:val="00622EF7"/>
    <w:rsid w:val="00673669"/>
    <w:rsid w:val="00856254"/>
    <w:rsid w:val="00922C2A"/>
    <w:rsid w:val="0098247E"/>
    <w:rsid w:val="00983D0D"/>
    <w:rsid w:val="00997EC6"/>
    <w:rsid w:val="00A555E6"/>
    <w:rsid w:val="00B06797"/>
    <w:rsid w:val="00B46A97"/>
    <w:rsid w:val="00D1135F"/>
    <w:rsid w:val="00DE04BC"/>
    <w:rsid w:val="00DE4EC3"/>
    <w:rsid w:val="00E3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F14A29"/>
  <w14:defaultImageDpi w14:val="300"/>
  <w15:docId w15:val="{BBAB8D2B-FB83-450F-A0E1-D3306976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3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36D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3472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2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C2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22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C2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times.com/california/story/2020-07-13/l-a-unified-will-not-reopen-campuses-start-of-school-yea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Angeles Unified School District</dc:creator>
  <cp:keywords/>
  <dc:description/>
  <cp:lastModifiedBy>Brian</cp:lastModifiedBy>
  <cp:revision>4</cp:revision>
  <cp:lastPrinted>2020-07-14T21:04:00Z</cp:lastPrinted>
  <dcterms:created xsi:type="dcterms:W3CDTF">2020-07-14T21:05:00Z</dcterms:created>
  <dcterms:modified xsi:type="dcterms:W3CDTF">2020-07-14T21:07:00Z</dcterms:modified>
</cp:coreProperties>
</file>